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D" w:rsidRDefault="00BB5CED" w:rsidP="00BB5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12A">
        <w:rPr>
          <w:noProof/>
          <w:sz w:val="24"/>
          <w:szCs w:val="24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ED" w:rsidRDefault="00BB5CED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</w:p>
    <w:p w:rsidR="009C599E" w:rsidRDefault="00BB5CED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  <w:r w:rsidRPr="000577C3">
        <w:rPr>
          <w:b/>
          <w:szCs w:val="28"/>
        </w:rPr>
        <w:t>СОВЕТ</w:t>
      </w:r>
      <w:r>
        <w:rPr>
          <w:b/>
          <w:szCs w:val="28"/>
        </w:rPr>
        <w:t xml:space="preserve"> </w:t>
      </w:r>
    </w:p>
    <w:p w:rsidR="00BB5CED" w:rsidRPr="000577C3" w:rsidRDefault="009C599E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РЯЗАН</w:t>
      </w:r>
      <w:r w:rsidR="00BB5CED">
        <w:rPr>
          <w:b/>
          <w:szCs w:val="28"/>
        </w:rPr>
        <w:t xml:space="preserve">СКОГО </w:t>
      </w:r>
      <w:r w:rsidR="00BB5CED" w:rsidRPr="000577C3">
        <w:rPr>
          <w:b/>
          <w:szCs w:val="28"/>
        </w:rPr>
        <w:t>МУНИЦИПАЛЬНОГО ОБРАЗОВАНИЯ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>
        <w:rPr>
          <w:b/>
          <w:szCs w:val="28"/>
        </w:rPr>
        <w:t xml:space="preserve">ТУРКОВСКОГО </w:t>
      </w:r>
      <w:r w:rsidRPr="000577C3">
        <w:rPr>
          <w:b/>
          <w:szCs w:val="28"/>
        </w:rPr>
        <w:t>МУНИЦИПАЛЬНОГО РАЙОНА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САРАТОВСКОЙ ОБЛАСТИ</w:t>
      </w: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РЕШЕНИЕ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szCs w:val="28"/>
        </w:rPr>
      </w:pPr>
    </w:p>
    <w:p w:rsidR="00BB5CED" w:rsidRPr="00CC71C3" w:rsidRDefault="009C599E" w:rsidP="00BB5CED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от </w:t>
      </w:r>
      <w:r w:rsidR="008041F7">
        <w:rPr>
          <w:b/>
          <w:szCs w:val="28"/>
        </w:rPr>
        <w:t>20.</w:t>
      </w:r>
      <w:r>
        <w:rPr>
          <w:b/>
          <w:szCs w:val="28"/>
        </w:rPr>
        <w:t>04</w:t>
      </w:r>
      <w:r w:rsidR="00BB5CED">
        <w:rPr>
          <w:b/>
          <w:szCs w:val="28"/>
        </w:rPr>
        <w:t>.2023</w:t>
      </w:r>
      <w:r>
        <w:rPr>
          <w:b/>
          <w:szCs w:val="28"/>
        </w:rPr>
        <w:t xml:space="preserve"> г. </w:t>
      </w:r>
      <w:r w:rsidR="00BB5CED" w:rsidRPr="00CC71C3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 №</w:t>
      </w:r>
      <w:r w:rsidR="008041F7">
        <w:rPr>
          <w:b/>
          <w:szCs w:val="28"/>
        </w:rPr>
        <w:t xml:space="preserve"> 92/9</w:t>
      </w:r>
    </w:p>
    <w:p w:rsidR="00BB5CED" w:rsidRDefault="00BB5CED" w:rsidP="00BB5CED">
      <w:pPr>
        <w:pStyle w:val="a3"/>
        <w:spacing w:line="238" w:lineRule="auto"/>
        <w:ind w:firstLine="0"/>
        <w:jc w:val="center"/>
        <w:rPr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организации деятельности 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старост на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территории </w:t>
      </w:r>
      <w:r w:rsidR="009C59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Рязан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Турковского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Саратовской области</w:t>
      </w: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В соответствии со статьей 27.1 Федерального закона от 6 октября 2003 года №131-ФЗ «Об общих принципах организации местного самоуправления в Российской Федерации», с Законом Саратовской области от 31.10.2018 №110-ЗСО «О некоторых вопросах статуса и деятельности старосты сельского населенного пункта в Саратовской области» и на основании </w:t>
      </w:r>
      <w:hyperlink r:id="rId6" w:tgtFrame="_self" w:tooltip="УСТАВ МО от 05.12.2005 0:00:00 №10 Совет Николаевского муниципального образования Ивантеевского района Саратовской области&#10;&#10;УСТАВ НИКОЛАЕВСКОГО МУНИЦИПАЛЬНОГО ОБРАЗОВАНИЯ ИВАНТЕЕВСКОГО РАЙОНА САРАТОВСКОЙ ОБЛАСТИ" w:history="1">
        <w:r w:rsidRPr="00957797">
          <w:rPr>
            <w:rFonts w:ascii="PT Astra Serif" w:eastAsia="Times New Roman" w:hAnsi="PT Astra Serif" w:cs="Times New Roman"/>
            <w:sz w:val="28"/>
            <w:szCs w:val="28"/>
            <w:lang w:eastAsia="zh-CN"/>
          </w:rPr>
          <w:t>Устава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1D5EE2">
      <w:pPr>
        <w:autoSpaceDE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РЕШИЛ:</w:t>
      </w:r>
    </w:p>
    <w:p w:rsidR="00BB5CED" w:rsidRPr="007C7110" w:rsidRDefault="00BB5CED" w:rsidP="00BB5CED">
      <w:pPr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Утвердить положение об организации деятельности старост на территории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муниципального района Саратовской области (согласно Приложению №1).</w:t>
      </w:r>
    </w:p>
    <w:p w:rsidR="001D5EE2" w:rsidRPr="009C599E" w:rsidRDefault="00DD7CC7" w:rsidP="009C599E">
      <w:pPr>
        <w:spacing w:after="0" w:line="240" w:lineRule="auto"/>
        <w:jc w:val="both"/>
        <w:rPr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</w:t>
      </w:r>
    </w:p>
    <w:p w:rsidR="00BB5CED" w:rsidRPr="007C7110" w:rsidRDefault="009C599E" w:rsidP="00BB5C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="00BB5CED"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Настоящее решение вступает в силу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 дня его официального обнарод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ования.</w:t>
      </w:r>
    </w:p>
    <w:p w:rsidR="00BB5CED" w:rsidRDefault="009C599E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D5EE2" w:rsidRPr="007C7110" w:rsidRDefault="001D5EE2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B5CED" w:rsidRPr="00276ED4" w:rsidRDefault="00BB5CED" w:rsidP="00BB5CED">
      <w:pPr>
        <w:pStyle w:val="a3"/>
        <w:spacing w:line="238" w:lineRule="auto"/>
        <w:ind w:firstLine="0"/>
        <w:rPr>
          <w:b/>
          <w:szCs w:val="28"/>
        </w:rPr>
      </w:pPr>
      <w:r w:rsidRPr="00276ED4">
        <w:rPr>
          <w:b/>
          <w:szCs w:val="28"/>
        </w:rPr>
        <w:t xml:space="preserve">Глава </w:t>
      </w:r>
      <w:proofErr w:type="gramStart"/>
      <w:r w:rsidR="009C599E">
        <w:rPr>
          <w:b/>
          <w:szCs w:val="28"/>
        </w:rPr>
        <w:t>Рязан</w:t>
      </w:r>
      <w:r w:rsidRPr="00276ED4">
        <w:rPr>
          <w:b/>
          <w:szCs w:val="28"/>
        </w:rPr>
        <w:t>ского</w:t>
      </w:r>
      <w:proofErr w:type="gramEnd"/>
      <w:r w:rsidRPr="00276ED4">
        <w:rPr>
          <w:b/>
          <w:szCs w:val="28"/>
        </w:rPr>
        <w:t xml:space="preserve"> </w:t>
      </w:r>
    </w:p>
    <w:p w:rsidR="001D5EE2" w:rsidRPr="009C599E" w:rsidRDefault="00BB5CED" w:rsidP="009C599E">
      <w:pPr>
        <w:pStyle w:val="a3"/>
        <w:spacing w:line="238" w:lineRule="auto"/>
        <w:ind w:firstLine="0"/>
        <w:rPr>
          <w:szCs w:val="28"/>
        </w:rPr>
      </w:pPr>
      <w:r>
        <w:rPr>
          <w:b/>
          <w:szCs w:val="28"/>
        </w:rPr>
        <w:t>м</w:t>
      </w:r>
      <w:r w:rsidRPr="00276ED4">
        <w:rPr>
          <w:b/>
          <w:szCs w:val="28"/>
        </w:rPr>
        <w:t>униципального образов</w:t>
      </w:r>
      <w:r>
        <w:rPr>
          <w:b/>
          <w:szCs w:val="28"/>
        </w:rPr>
        <w:t>ания ________________</w:t>
      </w:r>
      <w:r w:rsidR="009C599E">
        <w:rPr>
          <w:b/>
          <w:szCs w:val="28"/>
        </w:rPr>
        <w:t>С.С. Никифоров</w:t>
      </w:r>
    </w:p>
    <w:p w:rsidR="001D5EE2" w:rsidRPr="007C7110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№1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решению Совета</w:t>
      </w:r>
      <w:r w:rsidR="001D5E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B5CED" w:rsidRPr="007C7110" w:rsidRDefault="00BB5CED" w:rsidP="00BB5CED">
      <w:pPr>
        <w:autoSpaceDE w:val="0"/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041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20.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04</w:t>
      </w:r>
      <w:r w:rsidR="005C6CE6" w:rsidRPr="005C6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г. №</w:t>
      </w:r>
      <w:r w:rsidR="008041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92/9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</w:t>
      </w:r>
      <w:r w:rsidR="004E4BB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е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организации деятельности старост на территори</w:t>
      </w: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9C599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Рязан</w:t>
      </w:r>
      <w:r w:rsidR="000C72D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C72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Положение в соответствии с Федеральными законами от 06.10.2003</w:t>
      </w:r>
      <w:r w:rsidR="004E4B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от 18.04.2018</w:t>
      </w:r>
      <w:r w:rsidR="004E4B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 и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 определяет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статус, порядок избрания, прекращения полномочий, права, обязанности и гарантии старосты населенного пункта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(далее - староста).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Институт старост является одной из форм непосредственного осуществления населением местного самоуправления и участия населения в решении вопросов местного значения. Староста выступает связующим звеном между населением сельского населенного пункта и органом местного самоуправления,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1.2. Староста осуществляет свои полномочия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области», федеральными законами и иными нормативными правовыми актами Российской Федерации,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законами и иными нормативными правовыми актами Саратовской области, муниципальными правовыми актами, настоящим Положением.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2. Староста сельского населенного пункта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4E4B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Рязанском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муниципальном образовании, может назначаться староста сельского населенного пункта.</w:t>
      </w:r>
    </w:p>
    <w:p w:rsidR="00BB5CED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2.2. Староста сельского населенного пункта назначается Советом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FD3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Рязанского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в состав которого входит данный населенный пункт, по представлению схода граждан сельского населенного пункта</w:t>
      </w:r>
      <w:r w:rsidR="00FD3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Староста сельского населенного пункта назначается из числа граждан Российской Федерации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проживающих на территории данного сельского населенного пункта и обладающи</w:t>
      </w:r>
      <w:r w:rsidR="00FD3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B5CED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BC6CA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за исключением муниципальной должности депутата Совета Рязанского муниципального образования, осуществляющего свои полномочия на непостоянной </w:t>
      </w:r>
      <w:r w:rsidR="00BC6CAA" w:rsidRPr="00BC6CAA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основе</w:t>
      </w:r>
      <w:r w:rsidRPr="00BC6C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2.4. Старостой сельского населенного пункта не может быть назначено лицо: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замещающее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за исключением муниципальной должности депутата Совета Рязанского муниципального образования, осуществляющего свои полномочия на непостоянной </w:t>
      </w:r>
      <w:r w:rsidR="009C599E" w:rsidRPr="00BC6CAA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основе</w:t>
      </w:r>
      <w:r w:rsidR="009C599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или должность муниципальной службы;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имеющее непогашенную или неснятую судимость.</w:t>
      </w:r>
    </w:p>
    <w:p w:rsidR="00BB5CED" w:rsidRPr="007C7110" w:rsidRDefault="009C599E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2.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Срок полномочий старосты сельского населенного пункта определен Уставом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и составляет пять лет.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3. Полномочия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Староста сельского населенного пункта для решения возложенных на него задач: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Староста имеет право: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на прием в первоочередном порядке должностными лицами органов местного самоуправления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и подведомственных им муниципальных организаций;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участвовать в заседаниях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="009C599E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при обсуждении вопросов, затрагивающих интересы населения, проживающего в сельском населенном пункте, в порядке, установленном муниципальными правовыми актами;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получать организационную, методическую, информационную помощь органов местного самоуправления поселения в пределах их полномочий;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4) оказывать уполномоченным органам содействие в обеспечении первичных мер пожарной безопасности в границах сельского населенного пункта;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ходатайствовать перед органами местного самоуправления поселения, о поощрении наиболее активных жителей сельского населенного пункта в порядке, установленном муниципальными правовыми актами;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6) проводить личный прием жителей сельского населенного пункта, направлять по его результатам обращения и предложения в органы государственной власти, органы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7) осуществлять иные полномочия и права, предусмотренные нормативным правовым актом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="009C599E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в состав которого входит сельский населенный пункт, в соответствии с Законом Саратовской области.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4. Досрочное прекращение полномочий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решению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599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="009C599E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</w:t>
      </w:r>
      <w:r w:rsidRPr="007C7110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установленных </w:t>
      </w:r>
      <w:hyperlink r:id="rId7" w:tgtFrame="_self" w:history="1">
        <w:r w:rsidRPr="007C7110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пунктами 1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hyperlink r:id="rId8" w:tgtFrame="_self" w:history="1">
        <w:r w:rsidRPr="007C7110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7 части 10 статьи 40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Федерального закона от 03.10.2003</w:t>
      </w:r>
      <w:r w:rsidR="004E4B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Федерации». </w:t>
      </w:r>
      <w:proofErr w:type="gramEnd"/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5. Порядок организации деятельности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5.1. Староста подотчетен собранию граждан и Совету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60F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5.2. Староста ежегодно отчитывается о своей работе перед собранием граждан.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5.3. Староста имеет удостоверение, подписанное главой муниципального образования согласно прилагаемой к Положению форме (Приложение №1).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6. Ответственность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Староста несет ответственность в соответствии с действующим законодательством.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7. Заключительные положения</w:t>
      </w:r>
    </w:p>
    <w:p w:rsidR="00BB5CED" w:rsidRPr="007C7110" w:rsidRDefault="00BB5CED" w:rsidP="00BB5CED">
      <w:pPr>
        <w:autoSpaceDE w:val="0"/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Органы местного самоуправления </w:t>
      </w:r>
      <w:r w:rsidR="00D60F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обязаны способствовать старосте при осуществлении им своих полномочий по соблюдению и защите прав граждан на объединение по месту жительства для защиты общественных интересов, содействовать становлению и развитию института старост.</w:t>
      </w: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№1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  Положению об организации деятельности старост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D60F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Рязанского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B5CED" w:rsidRPr="007C7110" w:rsidRDefault="00453677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Par129"/>
      <w:bookmarkEnd w:id="0"/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Образец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бланка удостоверения старосты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right w:w="62" w:type="dxa"/>
        </w:tblCellMar>
        <w:tblLook w:val="04A0"/>
      </w:tblPr>
      <w:tblGrid>
        <w:gridCol w:w="502"/>
        <w:gridCol w:w="2092"/>
        <w:gridCol w:w="493"/>
        <w:gridCol w:w="1619"/>
        <w:gridCol w:w="4367"/>
        <w:gridCol w:w="170"/>
        <w:gridCol w:w="174"/>
      </w:tblGrid>
      <w:tr w:rsidR="00BB5CED" w:rsidRPr="007C7110" w:rsidTr="00636874"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МО ______________ области)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Имя_________________________________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УДОСТОВЕРЕНИЕ N ___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Отчество____________________________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64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Староста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rPr>
          <w:trHeight w:val="322"/>
        </w:trPr>
        <w:tc>
          <w:tcPr>
            <w:tcW w:w="64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ED" w:rsidRPr="007C7110" w:rsidTr="00636874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(личная подпись)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33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  М.П.</w:t>
            </w: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118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______________МО _________________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Действительно до ____________ 20__ года</w:t>
            </w:r>
          </w:p>
        </w:tc>
        <w:tc>
          <w:tcPr>
            <w:tcW w:w="46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 _________________     ________________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                </w:t>
            </w: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подпись              Ф.И.О.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ОПИСАНИЕ УДОСТОВЕРЕНИЯ СТАРОСТЫ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Обложка удостоверения в развернутом  виде  размером  8  x  20,5  см 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переплетного материала на тканевой основе красного цвета.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На лицевой стороне удостоверения размещена  надпись буквами золотистого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цвета "УДОСТОВЕРЕНИЕ".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На левой внутренней стороне удостоверения  в  верхней  части  по центру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размещена надпись "__________________________________________"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 (наименование МО ________________ области),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по центру "УДОСТОВЕРЕНИЕ N 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слева место для фотографии размером 3 x 4 см.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слева надпись "Место печати".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Справа от места для фотографии надпись "_____________________________".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(личная подпись)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В нижней части по центру надпись "Действительно до ________ 20__ года".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На правой внутренней стороне по центру в три строчки надпись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"Фамилия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Имя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Отчество ___________________".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надпись "Староста ______________________________________"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 (наименование территории)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надпись "Глава МО __________________________ области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___________________   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 подпись                 Ф.И.О.</w:t>
      </w:r>
    </w:p>
    <w:p w:rsidR="00BB5CED" w:rsidRPr="007C7110" w:rsidRDefault="00BB5CED" w:rsidP="00BB5CED">
      <w:pPr>
        <w:autoSpaceDE w:val="0"/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D60F64">
      <w:pPr>
        <w:autoSpaceDE w:val="0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Default="00BB5CED" w:rsidP="00BB5CED">
      <w:pPr>
        <w:pStyle w:val="a3"/>
        <w:spacing w:line="238" w:lineRule="auto"/>
        <w:rPr>
          <w:szCs w:val="28"/>
        </w:rPr>
      </w:pPr>
    </w:p>
    <w:p w:rsidR="00BB5CED" w:rsidRDefault="00BB5CED" w:rsidP="00BB5CED"/>
    <w:p w:rsidR="0008544D" w:rsidRDefault="0008544D"/>
    <w:sectPr w:rsidR="0008544D" w:rsidSect="0031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4F1"/>
    <w:multiLevelType w:val="hybridMultilevel"/>
    <w:tmpl w:val="F9CE0BC6"/>
    <w:lvl w:ilvl="0" w:tplc="32C4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ED"/>
    <w:rsid w:val="0008544D"/>
    <w:rsid w:val="000C72D6"/>
    <w:rsid w:val="001D5EE2"/>
    <w:rsid w:val="00311C32"/>
    <w:rsid w:val="00453677"/>
    <w:rsid w:val="004E4BBB"/>
    <w:rsid w:val="0052635B"/>
    <w:rsid w:val="005C6CE6"/>
    <w:rsid w:val="0066374C"/>
    <w:rsid w:val="006D0872"/>
    <w:rsid w:val="008041F7"/>
    <w:rsid w:val="00957797"/>
    <w:rsid w:val="009C599E"/>
    <w:rsid w:val="009D6107"/>
    <w:rsid w:val="00B32B0C"/>
    <w:rsid w:val="00B84646"/>
    <w:rsid w:val="00BB5CED"/>
    <w:rsid w:val="00BC6CAA"/>
    <w:rsid w:val="00C15C96"/>
    <w:rsid w:val="00D4121C"/>
    <w:rsid w:val="00D60F64"/>
    <w:rsid w:val="00DD7CC7"/>
    <w:rsid w:val="00FD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BB5C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BB5C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B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content/act/186d0a47-b8b8-4ebe-8b97-d66cd5e8fcd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2023-02-16T06:03:00Z</cp:lastPrinted>
  <dcterms:created xsi:type="dcterms:W3CDTF">2023-02-01T06:31:00Z</dcterms:created>
  <dcterms:modified xsi:type="dcterms:W3CDTF">2023-04-27T07:00:00Z</dcterms:modified>
</cp:coreProperties>
</file>