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67" w:rsidRDefault="005F0767" w:rsidP="00CD7AAD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:rsidR="000E6FDD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АДМИНИСТРАЦИЯ</w:t>
      </w:r>
    </w:p>
    <w:p w:rsidR="00836BEB" w:rsidRPr="008F1BCD" w:rsidRDefault="00626720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РЯЗА</w:t>
      </w:r>
      <w:r w:rsidR="00322032" w:rsidRPr="008F1BCD">
        <w:rPr>
          <w:b/>
          <w:bCs/>
          <w:color w:val="000000"/>
          <w:sz w:val="28"/>
          <w:szCs w:val="28"/>
        </w:rPr>
        <w:t>НСКОГО МУНИЦИПАЛЬНОГО ОБРАЗОВАНИЯ</w:t>
      </w:r>
    </w:p>
    <w:p w:rsidR="000E6FDD" w:rsidRPr="008F1BCD" w:rsidRDefault="00322032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 xml:space="preserve">ТУРКОВСКОГО </w:t>
      </w:r>
      <w:r w:rsidR="00836BEB" w:rsidRPr="008F1BCD">
        <w:rPr>
          <w:b/>
          <w:bCs/>
          <w:color w:val="000000"/>
          <w:sz w:val="28"/>
          <w:szCs w:val="28"/>
        </w:rPr>
        <w:t>МУНИЦИПАЛЬНОГО РАЙОНА</w:t>
      </w:r>
    </w:p>
    <w:p w:rsidR="00836BEB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С</w:t>
      </w:r>
      <w:r w:rsidR="00322032" w:rsidRPr="008F1BCD">
        <w:rPr>
          <w:b/>
          <w:bCs/>
          <w:color w:val="000000"/>
          <w:sz w:val="28"/>
          <w:szCs w:val="28"/>
        </w:rPr>
        <w:t>АРАТОВСКОЙ</w:t>
      </w:r>
      <w:r w:rsidRPr="008F1BCD">
        <w:rPr>
          <w:b/>
          <w:bCs/>
          <w:color w:val="000000"/>
          <w:sz w:val="28"/>
          <w:szCs w:val="28"/>
        </w:rPr>
        <w:t xml:space="preserve"> ОБЛАСТИ</w:t>
      </w:r>
    </w:p>
    <w:p w:rsidR="00836BEB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6BEB" w:rsidRPr="008F1BCD" w:rsidRDefault="00836BEB" w:rsidP="005F0767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>ПОСТАНОВЛЕНИЕ</w:t>
      </w:r>
    </w:p>
    <w:p w:rsidR="000E6FDD" w:rsidRPr="008F1BC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6FDD" w:rsidRPr="008F1BCD" w:rsidRDefault="00DF4209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1BCD">
        <w:rPr>
          <w:b/>
          <w:bCs/>
          <w:color w:val="000000"/>
          <w:sz w:val="28"/>
          <w:szCs w:val="28"/>
        </w:rPr>
        <w:t xml:space="preserve">  </w:t>
      </w:r>
      <w:r w:rsidR="00322032" w:rsidRPr="008F1BCD">
        <w:rPr>
          <w:b/>
          <w:bCs/>
          <w:color w:val="000000"/>
          <w:sz w:val="28"/>
          <w:szCs w:val="28"/>
        </w:rPr>
        <w:t xml:space="preserve">от   </w:t>
      </w:r>
      <w:r w:rsidR="00BD651E" w:rsidRPr="008F1BCD">
        <w:rPr>
          <w:b/>
          <w:bCs/>
          <w:color w:val="000000"/>
          <w:sz w:val="28"/>
          <w:szCs w:val="28"/>
        </w:rPr>
        <w:t>29</w:t>
      </w:r>
      <w:r w:rsidR="00322032" w:rsidRPr="008F1BCD">
        <w:rPr>
          <w:b/>
          <w:bCs/>
          <w:color w:val="000000"/>
          <w:sz w:val="28"/>
          <w:szCs w:val="28"/>
        </w:rPr>
        <w:t>.03.2024</w:t>
      </w:r>
      <w:r w:rsidR="00326F2D" w:rsidRPr="008F1BCD">
        <w:rPr>
          <w:b/>
          <w:bCs/>
          <w:color w:val="000000"/>
          <w:sz w:val="28"/>
          <w:szCs w:val="28"/>
        </w:rPr>
        <w:t xml:space="preserve"> </w:t>
      </w:r>
      <w:r w:rsidR="000E6FDD" w:rsidRPr="008F1BCD">
        <w:rPr>
          <w:b/>
          <w:bCs/>
          <w:color w:val="000000"/>
          <w:sz w:val="28"/>
          <w:szCs w:val="28"/>
        </w:rPr>
        <w:t>г</w:t>
      </w:r>
      <w:r w:rsidR="00326F2D" w:rsidRPr="008F1BCD">
        <w:rPr>
          <w:b/>
          <w:bCs/>
          <w:color w:val="000000"/>
          <w:sz w:val="28"/>
          <w:szCs w:val="28"/>
        </w:rPr>
        <w:t>.</w:t>
      </w:r>
      <w:r w:rsidR="000E6FDD" w:rsidRPr="008F1BCD">
        <w:rPr>
          <w:b/>
          <w:bCs/>
          <w:color w:val="000000"/>
          <w:sz w:val="28"/>
          <w:szCs w:val="28"/>
        </w:rPr>
        <w:t xml:space="preserve"> </w:t>
      </w:r>
      <w:r w:rsidR="00322032" w:rsidRPr="008F1BCD">
        <w:rPr>
          <w:b/>
          <w:bCs/>
          <w:color w:val="000000"/>
          <w:sz w:val="28"/>
          <w:szCs w:val="28"/>
        </w:rPr>
        <w:t xml:space="preserve">                          </w:t>
      </w:r>
      <w:r w:rsidR="008F1BCD">
        <w:rPr>
          <w:b/>
          <w:bCs/>
          <w:color w:val="000000"/>
          <w:sz w:val="28"/>
          <w:szCs w:val="28"/>
        </w:rPr>
        <w:t>№ 19/1</w:t>
      </w:r>
      <w:r w:rsidR="00322032" w:rsidRPr="008F1BCD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8F1BCD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0E6FDD" w:rsidRPr="008F1BC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6BEB" w:rsidRPr="008F1BCD" w:rsidRDefault="00836BEB" w:rsidP="000E6FDD">
      <w:pPr>
        <w:pStyle w:val="docdata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gramStart"/>
      <w:r w:rsidRPr="008F1BCD">
        <w:rPr>
          <w:b/>
          <w:bCs/>
          <w:color w:val="000000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8F1BCD">
        <w:rPr>
          <w:b/>
          <w:bCs/>
          <w:color w:val="000000"/>
          <w:sz w:val="28"/>
          <w:szCs w:val="28"/>
        </w:rPr>
        <w:t xml:space="preserve"> </w:t>
      </w:r>
      <w:r w:rsidR="00BA4603" w:rsidRPr="008F1BCD">
        <w:rPr>
          <w:b/>
          <w:sz w:val="28"/>
          <w:szCs w:val="28"/>
          <w:lang w:eastAsia="zh-CN"/>
        </w:rPr>
        <w:t>Рязанского</w:t>
      </w:r>
      <w:r w:rsidR="00322032" w:rsidRPr="008F1BCD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322032" w:rsidRPr="008F1BCD">
        <w:rPr>
          <w:b/>
          <w:bCs/>
          <w:color w:val="000000"/>
          <w:sz w:val="28"/>
          <w:szCs w:val="28"/>
        </w:rPr>
        <w:t>Турковского</w:t>
      </w:r>
      <w:proofErr w:type="spellEnd"/>
      <w:r w:rsidR="00322032" w:rsidRPr="008F1BCD"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836BEB" w:rsidRPr="008F1BCD" w:rsidRDefault="005F0767" w:rsidP="00322032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  <w:r w:rsidRPr="008F1BCD">
        <w:rPr>
          <w:szCs w:val="28"/>
        </w:rPr>
        <w:t xml:space="preserve">      </w:t>
      </w:r>
      <w:proofErr w:type="gramStart"/>
      <w:r w:rsidR="00836BEB" w:rsidRPr="008F1BCD">
        <w:rPr>
          <w:color w:val="000000"/>
          <w:szCs w:val="28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="00836BEB" w:rsidRPr="008F1BCD">
          <w:rPr>
            <w:rStyle w:val="a6"/>
            <w:color w:val="000000"/>
            <w:szCs w:val="28"/>
            <w:u w:val="none"/>
          </w:rPr>
          <w:t>статьей 47.2</w:t>
        </w:r>
      </w:hyperlink>
      <w:r w:rsidR="00836BEB" w:rsidRPr="008F1BCD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="00836BEB" w:rsidRPr="008F1BCD">
          <w:rPr>
            <w:rStyle w:val="a6"/>
            <w:color w:val="000000"/>
            <w:szCs w:val="28"/>
            <w:u w:val="none"/>
          </w:rPr>
          <w:t>законом</w:t>
        </w:r>
      </w:hyperlink>
      <w:r w:rsidR="00836BEB" w:rsidRPr="008F1BCD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="00836BEB" w:rsidRPr="008F1BC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="00836BEB" w:rsidRPr="008F1BC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1" w:tooltip="consultantplus://offline/ref=F509F853A186285D0BA4CDDF023CF930887FC331E2E99E6BE408F4FF542F7730EA28DF3CE2B3BD01175EA0BAD5A7AC8CE9PBd0M" w:history="1">
        <w:r w:rsidR="00836BEB" w:rsidRPr="008F1BCD">
          <w:rPr>
            <w:rStyle w:val="a6"/>
            <w:color w:val="000000"/>
            <w:szCs w:val="28"/>
            <w:u w:val="none"/>
          </w:rPr>
          <w:t>Уставом</w:t>
        </w:r>
      </w:hyperlink>
      <w:r w:rsidR="000E6FDD" w:rsidRPr="008F1BCD">
        <w:rPr>
          <w:color w:val="000000"/>
          <w:szCs w:val="28"/>
        </w:rPr>
        <w:t> </w:t>
      </w:r>
      <w:r w:rsidR="00BA4603" w:rsidRPr="008F1BCD">
        <w:rPr>
          <w:szCs w:val="28"/>
          <w:lang w:eastAsia="zh-CN"/>
        </w:rPr>
        <w:t>Рязанского</w:t>
      </w:r>
      <w:r w:rsidR="00322032" w:rsidRPr="008F1BCD">
        <w:rPr>
          <w:color w:val="000000"/>
          <w:szCs w:val="28"/>
        </w:rPr>
        <w:t xml:space="preserve"> муниципального образования, администрация </w:t>
      </w:r>
      <w:r w:rsidR="00BA4603" w:rsidRPr="008F1BCD">
        <w:rPr>
          <w:szCs w:val="28"/>
          <w:lang w:eastAsia="zh-CN"/>
        </w:rPr>
        <w:t>Рязанского</w:t>
      </w:r>
      <w:r w:rsidR="00322032" w:rsidRPr="008F1BCD">
        <w:rPr>
          <w:color w:val="000000"/>
          <w:szCs w:val="28"/>
        </w:rPr>
        <w:t xml:space="preserve"> муниципального образования</w:t>
      </w:r>
      <w:proofErr w:type="gramEnd"/>
      <w:r w:rsidR="00322032" w:rsidRPr="008F1BCD">
        <w:rPr>
          <w:szCs w:val="28"/>
        </w:rPr>
        <w:t xml:space="preserve"> </w:t>
      </w:r>
      <w:r w:rsidR="000E6FDD" w:rsidRPr="008F1BCD">
        <w:rPr>
          <w:color w:val="000000"/>
          <w:szCs w:val="28"/>
        </w:rPr>
        <w:t>ПОСТАНОВЛЯЕТ</w:t>
      </w:r>
      <w:r w:rsidR="00836BEB" w:rsidRPr="008F1BCD">
        <w:rPr>
          <w:color w:val="000000"/>
          <w:szCs w:val="28"/>
        </w:rPr>
        <w:t>:</w:t>
      </w:r>
    </w:p>
    <w:p w:rsidR="00836BEB" w:rsidRPr="008F1BCD" w:rsidRDefault="00322032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   1.</w:t>
      </w:r>
      <w:r w:rsidR="005F0767" w:rsidRPr="008F1BCD">
        <w:rPr>
          <w:szCs w:val="28"/>
        </w:rPr>
        <w:t xml:space="preserve"> </w:t>
      </w:r>
      <w:r w:rsidR="005F0767" w:rsidRPr="008F1BCD">
        <w:rPr>
          <w:color w:val="000000"/>
          <w:szCs w:val="28"/>
        </w:rPr>
        <w:t xml:space="preserve">Признать утратившим силу постановление Администрации </w:t>
      </w:r>
      <w:r w:rsidR="00BA4603" w:rsidRPr="008F1BCD">
        <w:rPr>
          <w:szCs w:val="28"/>
          <w:lang w:eastAsia="zh-CN"/>
        </w:rPr>
        <w:t>Рязанского</w:t>
      </w:r>
      <w:r w:rsidR="005F0767" w:rsidRPr="008F1BCD">
        <w:rPr>
          <w:color w:val="000000"/>
          <w:szCs w:val="28"/>
        </w:rPr>
        <w:t xml:space="preserve"> </w:t>
      </w:r>
      <w:r w:rsidR="00BA4603" w:rsidRPr="008F1BCD">
        <w:rPr>
          <w:color w:val="000000"/>
          <w:szCs w:val="28"/>
        </w:rPr>
        <w:t>муниципального образования от 20</w:t>
      </w:r>
      <w:r w:rsidR="005F0767" w:rsidRPr="008F1BCD">
        <w:rPr>
          <w:color w:val="000000"/>
          <w:szCs w:val="28"/>
        </w:rPr>
        <w:t>.07.2020</w:t>
      </w:r>
      <w:r w:rsidR="00BA4603" w:rsidRPr="008F1BCD">
        <w:rPr>
          <w:color w:val="000000"/>
          <w:szCs w:val="28"/>
        </w:rPr>
        <w:t xml:space="preserve"> г. № 19</w:t>
      </w:r>
      <w:r w:rsidR="005F0767" w:rsidRPr="008F1BCD">
        <w:rPr>
          <w:color w:val="000000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r w:rsidR="00BA4603" w:rsidRPr="008F1BCD">
        <w:rPr>
          <w:szCs w:val="28"/>
          <w:lang w:eastAsia="zh-CN"/>
        </w:rPr>
        <w:t>Рязанского</w:t>
      </w:r>
      <w:r w:rsidR="005F0767" w:rsidRPr="008F1BCD">
        <w:rPr>
          <w:color w:val="000000"/>
          <w:szCs w:val="28"/>
        </w:rPr>
        <w:t xml:space="preserve"> муниципального образования».</w:t>
      </w:r>
      <w:r w:rsidRPr="008F1BCD">
        <w:rPr>
          <w:szCs w:val="28"/>
        </w:rPr>
        <w:t xml:space="preserve">   </w:t>
      </w:r>
    </w:p>
    <w:p w:rsidR="005F0767" w:rsidRPr="008F1BCD" w:rsidRDefault="005F0767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 w:rsidRPr="008F1BCD">
        <w:rPr>
          <w:szCs w:val="28"/>
        </w:rPr>
        <w:t xml:space="preserve">   2. Утвердить Порядок принятия решения о признании безнадежной к взысканию задолженности по платежам в бюджет </w:t>
      </w:r>
      <w:r w:rsidR="00BA4603" w:rsidRPr="008F1BCD">
        <w:rPr>
          <w:szCs w:val="28"/>
          <w:lang w:eastAsia="zh-CN"/>
        </w:rPr>
        <w:t>Рязанского</w:t>
      </w:r>
      <w:r w:rsidRPr="008F1BCD">
        <w:rPr>
          <w:szCs w:val="28"/>
        </w:rPr>
        <w:t xml:space="preserve"> муниципального образования, согласно приложению № 1 к настоящему Постановлению.</w:t>
      </w:r>
    </w:p>
    <w:p w:rsidR="00836BEB" w:rsidRPr="008F1BCD" w:rsidRDefault="00322032" w:rsidP="00322032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   </w:t>
      </w:r>
      <w:r w:rsidR="00836BEB" w:rsidRPr="008F1BCD">
        <w:rPr>
          <w:color w:val="000000"/>
          <w:szCs w:val="28"/>
        </w:rPr>
        <w:t xml:space="preserve">3. Утвердить </w:t>
      </w:r>
      <w:hyperlink w:anchor="P377" w:tooltip="#P377" w:history="1">
        <w:r w:rsidR="00836BEB" w:rsidRPr="008F1BCD">
          <w:rPr>
            <w:rStyle w:val="a6"/>
            <w:color w:val="000000"/>
            <w:szCs w:val="28"/>
            <w:u w:val="none"/>
          </w:rPr>
          <w:t>Положение</w:t>
        </w:r>
      </w:hyperlink>
      <w:r w:rsidR="00836BEB" w:rsidRPr="008F1BCD">
        <w:rPr>
          <w:color w:val="000000"/>
          <w:szCs w:val="28"/>
        </w:rPr>
        <w:t xml:space="preserve"> о комиссии по поступлению и выбытию активов Администрации </w:t>
      </w:r>
      <w:r w:rsidR="00BA4603" w:rsidRPr="008F1BCD">
        <w:rPr>
          <w:szCs w:val="28"/>
          <w:lang w:eastAsia="zh-CN"/>
        </w:rPr>
        <w:t>Рязанского</w:t>
      </w:r>
      <w:r w:rsidRPr="008F1BCD">
        <w:rPr>
          <w:color w:val="000000"/>
          <w:szCs w:val="28"/>
        </w:rPr>
        <w:t xml:space="preserve"> муниципального образования</w:t>
      </w:r>
      <w:r w:rsidR="00836BEB" w:rsidRPr="008F1BCD">
        <w:rPr>
          <w:color w:val="000000"/>
          <w:szCs w:val="28"/>
        </w:rPr>
        <w:t xml:space="preserve"> согласно приложению </w:t>
      </w:r>
      <w:r w:rsidR="008F361D" w:rsidRPr="008F1BCD">
        <w:rPr>
          <w:color w:val="000000"/>
          <w:szCs w:val="28"/>
        </w:rPr>
        <w:t>№</w:t>
      </w:r>
      <w:r w:rsidR="00836BEB" w:rsidRPr="008F1BCD">
        <w:rPr>
          <w:color w:val="000000"/>
          <w:szCs w:val="28"/>
        </w:rPr>
        <w:t xml:space="preserve"> 3 к настоящему Постановлению.</w:t>
      </w:r>
    </w:p>
    <w:p w:rsidR="00BA4603" w:rsidRPr="008F1BCD" w:rsidRDefault="00322032" w:rsidP="00D16929">
      <w:pPr>
        <w:spacing w:line="276" w:lineRule="auto"/>
        <w:jc w:val="both"/>
        <w:rPr>
          <w:color w:val="000000"/>
          <w:szCs w:val="28"/>
        </w:rPr>
      </w:pPr>
      <w:r w:rsidRPr="008F1BCD">
        <w:rPr>
          <w:szCs w:val="28"/>
        </w:rPr>
        <w:t xml:space="preserve">  </w:t>
      </w:r>
      <w:r w:rsidR="008F361D" w:rsidRPr="008F1BCD">
        <w:rPr>
          <w:szCs w:val="28"/>
        </w:rPr>
        <w:t>4. Опубликовать настоящее постановление в информационно-телекоммуникационной сети «Интер</w:t>
      </w:r>
      <w:r w:rsidR="00D16929" w:rsidRPr="008F1BCD">
        <w:rPr>
          <w:szCs w:val="28"/>
        </w:rPr>
        <w:t>нет»</w:t>
      </w:r>
      <w:r w:rsidR="00BA4603" w:rsidRPr="008F1BCD">
        <w:rPr>
          <w:szCs w:val="28"/>
        </w:rPr>
        <w:t>.</w:t>
      </w:r>
      <w:r w:rsidR="008F361D" w:rsidRPr="008F1BCD">
        <w:rPr>
          <w:szCs w:val="28"/>
        </w:rPr>
        <w:t xml:space="preserve"> </w:t>
      </w:r>
    </w:p>
    <w:p w:rsidR="00836BEB" w:rsidRPr="008F1BCD" w:rsidRDefault="008F361D" w:rsidP="00D16929">
      <w:pPr>
        <w:spacing w:line="276" w:lineRule="auto"/>
        <w:jc w:val="both"/>
        <w:rPr>
          <w:szCs w:val="28"/>
        </w:rPr>
      </w:pPr>
      <w:r w:rsidRPr="008F1BCD">
        <w:rPr>
          <w:color w:val="000000"/>
          <w:szCs w:val="28"/>
        </w:rPr>
        <w:t>5</w:t>
      </w:r>
      <w:r w:rsidR="00836BEB" w:rsidRPr="008F1BCD">
        <w:rPr>
          <w:color w:val="000000"/>
          <w:szCs w:val="28"/>
        </w:rPr>
        <w:t>. Настоящее Постановление вступает в</w:t>
      </w:r>
      <w:r w:rsidR="00BA4603" w:rsidRPr="008F1BCD">
        <w:rPr>
          <w:color w:val="000000"/>
          <w:szCs w:val="28"/>
        </w:rPr>
        <w:t xml:space="preserve"> силу со дня его официального обнарод</w:t>
      </w:r>
      <w:r w:rsidR="00836BEB" w:rsidRPr="008F1BCD">
        <w:rPr>
          <w:color w:val="000000"/>
          <w:szCs w:val="28"/>
        </w:rPr>
        <w:t>ования.</w:t>
      </w:r>
    </w:p>
    <w:p w:rsidR="00836BEB" w:rsidRPr="008F1BCD" w:rsidRDefault="00D16929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  </w:t>
      </w:r>
      <w:r w:rsidR="008F361D" w:rsidRPr="008F1BCD">
        <w:rPr>
          <w:color w:val="000000"/>
          <w:szCs w:val="28"/>
        </w:rPr>
        <w:t>6</w:t>
      </w:r>
      <w:r w:rsidR="00836BEB" w:rsidRPr="008F1BCD">
        <w:rPr>
          <w:color w:val="000000"/>
          <w:szCs w:val="28"/>
        </w:rPr>
        <w:t xml:space="preserve">. </w:t>
      </w:r>
      <w:proofErr w:type="gramStart"/>
      <w:r w:rsidR="00836BEB" w:rsidRPr="008F1BCD">
        <w:rPr>
          <w:color w:val="000000"/>
          <w:szCs w:val="28"/>
        </w:rPr>
        <w:t>Контроль за</w:t>
      </w:r>
      <w:proofErr w:type="gramEnd"/>
      <w:r w:rsidR="00836BEB" w:rsidRPr="008F1BCD">
        <w:rPr>
          <w:color w:val="000000"/>
          <w:szCs w:val="28"/>
        </w:rPr>
        <w:t xml:space="preserve"> выполнением настоящего </w:t>
      </w:r>
      <w:r w:rsidR="003A4F63" w:rsidRPr="008F1BCD">
        <w:rPr>
          <w:color w:val="000000"/>
          <w:szCs w:val="28"/>
        </w:rPr>
        <w:t xml:space="preserve">Постановления </w:t>
      </w:r>
      <w:r w:rsidRPr="008F1BCD">
        <w:rPr>
          <w:color w:val="000000"/>
          <w:szCs w:val="28"/>
        </w:rPr>
        <w:t>оставляю за собой.</w:t>
      </w:r>
    </w:p>
    <w:p w:rsidR="00CD7AAD" w:rsidRDefault="008F1BCD" w:rsidP="008F1BCD">
      <w:pPr>
        <w:pStyle w:val="ab"/>
        <w:widowControl w:val="0"/>
        <w:spacing w:before="0" w:beforeAutospacing="0" w:after="0" w:afterAutospacing="0" w:line="276" w:lineRule="auto"/>
        <w:rPr>
          <w:b/>
          <w:noProof/>
          <w:color w:val="000000"/>
          <w:szCs w:val="28"/>
        </w:rPr>
      </w:pPr>
      <w:r w:rsidRPr="008F1BCD">
        <w:rPr>
          <w:b/>
          <w:noProof/>
          <w:color w:val="000000"/>
          <w:szCs w:val="28"/>
        </w:rPr>
        <w:t xml:space="preserve">Глава Рязанского </w:t>
      </w:r>
    </w:p>
    <w:p w:rsidR="00D55ECE" w:rsidRPr="008F1BCD" w:rsidRDefault="008F1BCD" w:rsidP="008F1BCD">
      <w:pPr>
        <w:pStyle w:val="ab"/>
        <w:widowControl w:val="0"/>
        <w:spacing w:before="0" w:beforeAutospacing="0" w:after="0" w:afterAutospacing="0" w:line="276" w:lineRule="auto"/>
        <w:rPr>
          <w:b/>
          <w:noProof/>
          <w:color w:val="000000"/>
          <w:szCs w:val="28"/>
        </w:rPr>
      </w:pPr>
      <w:r w:rsidRPr="008F1BCD">
        <w:rPr>
          <w:b/>
          <w:noProof/>
          <w:color w:val="000000"/>
          <w:szCs w:val="28"/>
        </w:rPr>
        <w:t>муниципального образования                                      С.С. Никифоров</w:t>
      </w:r>
    </w:p>
    <w:p w:rsidR="00D55ECE" w:rsidRPr="008F1BCD" w:rsidRDefault="00D55ECE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color w:val="000000"/>
          <w:szCs w:val="28"/>
        </w:rPr>
      </w:pPr>
    </w:p>
    <w:p w:rsidR="00836BEB" w:rsidRPr="008F1BCD" w:rsidRDefault="005F0767" w:rsidP="00D16929">
      <w:pPr>
        <w:pStyle w:val="ab"/>
        <w:widowControl w:val="0"/>
        <w:spacing w:before="0" w:beforeAutospacing="0" w:after="0" w:afterAutospacing="0" w:line="276" w:lineRule="auto"/>
        <w:jc w:val="both"/>
        <w:rPr>
          <w:b/>
          <w:szCs w:val="28"/>
        </w:rPr>
      </w:pPr>
      <w:bookmarkStart w:id="0" w:name="_GoBack"/>
      <w:bookmarkEnd w:id="0"/>
      <w:r w:rsidRPr="008F1BCD">
        <w:rPr>
          <w:szCs w:val="28"/>
        </w:rPr>
        <w:t xml:space="preserve">                                                                                         </w:t>
      </w:r>
      <w:r w:rsidR="00D16929" w:rsidRPr="008F1BCD">
        <w:rPr>
          <w:szCs w:val="28"/>
        </w:rPr>
        <w:t xml:space="preserve"> </w:t>
      </w:r>
      <w:r w:rsidR="00836BEB" w:rsidRPr="008F1BCD">
        <w:rPr>
          <w:color w:val="000000"/>
          <w:szCs w:val="28"/>
        </w:rPr>
        <w:t>Приложение N 1</w:t>
      </w:r>
    </w:p>
    <w:p w:rsidR="00836BEB" w:rsidRPr="008F1BCD" w:rsidRDefault="003A4F63" w:rsidP="00CD7AAD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8F1BCD">
        <w:rPr>
          <w:color w:val="000000"/>
          <w:szCs w:val="28"/>
        </w:rPr>
        <w:t xml:space="preserve">                                                                                                        </w:t>
      </w:r>
      <w:r w:rsidR="00D16929" w:rsidRPr="008F1BCD">
        <w:rPr>
          <w:color w:val="000000"/>
          <w:szCs w:val="28"/>
        </w:rPr>
        <w:t xml:space="preserve">         </w:t>
      </w:r>
      <w:r w:rsidRPr="008F1BCD">
        <w:rPr>
          <w:color w:val="000000"/>
          <w:szCs w:val="28"/>
        </w:rPr>
        <w:t xml:space="preserve"> </w:t>
      </w:r>
      <w:r w:rsidR="00836BEB" w:rsidRPr="008F1BCD">
        <w:rPr>
          <w:color w:val="000000"/>
          <w:szCs w:val="28"/>
        </w:rPr>
        <w:t>к Постановлению</w:t>
      </w:r>
    </w:p>
    <w:p w:rsidR="00D16929" w:rsidRPr="008F1BCD" w:rsidRDefault="00836BEB" w:rsidP="00D16929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8F1BCD">
        <w:rPr>
          <w:color w:val="000000"/>
          <w:szCs w:val="28"/>
        </w:rPr>
        <w:t xml:space="preserve">Администрации </w:t>
      </w:r>
      <w:proofErr w:type="gramStart"/>
      <w:r w:rsidR="00EC0E26" w:rsidRPr="008F1BCD">
        <w:rPr>
          <w:szCs w:val="28"/>
          <w:lang w:eastAsia="zh-CN"/>
        </w:rPr>
        <w:t>Рязанского</w:t>
      </w:r>
      <w:proofErr w:type="gramEnd"/>
    </w:p>
    <w:p w:rsidR="00836BEB" w:rsidRPr="008F1BCD" w:rsidRDefault="00D16929" w:rsidP="00D16929">
      <w:pPr>
        <w:pStyle w:val="ab"/>
        <w:widowControl w:val="0"/>
        <w:spacing w:before="0" w:beforeAutospacing="0" w:after="0" w:afterAutospacing="0" w:line="240" w:lineRule="auto"/>
        <w:jc w:val="right"/>
        <w:rPr>
          <w:b/>
          <w:szCs w:val="28"/>
        </w:rPr>
      </w:pPr>
      <w:r w:rsidRPr="008F1BCD">
        <w:rPr>
          <w:color w:val="000000"/>
          <w:szCs w:val="28"/>
        </w:rPr>
        <w:t xml:space="preserve">                 муниципального образования</w:t>
      </w:r>
      <w:r w:rsidR="003A4F63" w:rsidRPr="008F1BCD">
        <w:rPr>
          <w:color w:val="000000"/>
          <w:szCs w:val="28"/>
        </w:rPr>
        <w:t xml:space="preserve">                                                                                                         </w:t>
      </w:r>
      <w:r w:rsidR="00836BEB" w:rsidRPr="008F1BCD">
        <w:rPr>
          <w:b/>
          <w:color w:val="000000"/>
          <w:szCs w:val="28"/>
        </w:rPr>
        <w:t xml:space="preserve">от </w:t>
      </w:r>
      <w:r w:rsidR="00BD651E" w:rsidRPr="008F1BCD">
        <w:rPr>
          <w:b/>
          <w:color w:val="000000"/>
          <w:szCs w:val="28"/>
        </w:rPr>
        <w:t>29</w:t>
      </w:r>
      <w:r w:rsidRPr="008F1BCD">
        <w:rPr>
          <w:b/>
          <w:color w:val="000000"/>
          <w:szCs w:val="28"/>
        </w:rPr>
        <w:t>.03.2024</w:t>
      </w:r>
      <w:r w:rsidR="00836BEB" w:rsidRPr="008F1BCD">
        <w:rPr>
          <w:b/>
          <w:color w:val="000000"/>
          <w:szCs w:val="28"/>
        </w:rPr>
        <w:t xml:space="preserve"> г №</w:t>
      </w:r>
      <w:r w:rsidR="003A4F63" w:rsidRPr="008F1BCD">
        <w:rPr>
          <w:b/>
          <w:color w:val="000000"/>
          <w:szCs w:val="28"/>
        </w:rPr>
        <w:t xml:space="preserve"> </w:t>
      </w:r>
      <w:r w:rsidR="00942691" w:rsidRPr="008F1BCD">
        <w:rPr>
          <w:b/>
          <w:color w:val="000000"/>
          <w:szCs w:val="28"/>
        </w:rPr>
        <w:t>19/1</w:t>
      </w:r>
    </w:p>
    <w:p w:rsidR="00836BEB" w:rsidRPr="008F1BC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1BCD">
        <w:rPr>
          <w:szCs w:val="28"/>
        </w:rPr>
        <w:t> </w:t>
      </w:r>
    </w:p>
    <w:p w:rsidR="00836BEB" w:rsidRPr="008F1BCD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1" w:name="P33"/>
      <w:r w:rsidRPr="008F1BCD">
        <w:rPr>
          <w:b/>
          <w:bCs/>
          <w:color w:val="000000"/>
          <w:szCs w:val="28"/>
        </w:rPr>
        <w:t>Порядок</w:t>
      </w:r>
      <w:bookmarkEnd w:id="1"/>
      <w:r w:rsidRPr="008F1BCD">
        <w:rPr>
          <w:b/>
          <w:bCs/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0C211C" w:rsidRPr="008F1BCD">
        <w:rPr>
          <w:b/>
          <w:szCs w:val="28"/>
          <w:lang w:eastAsia="zh-CN"/>
        </w:rPr>
        <w:t>Рязанского</w:t>
      </w:r>
      <w:r w:rsidR="00D16929" w:rsidRPr="008F1BCD">
        <w:rPr>
          <w:b/>
          <w:bCs/>
          <w:color w:val="000000"/>
          <w:szCs w:val="28"/>
        </w:rPr>
        <w:t xml:space="preserve"> муниципального образования </w:t>
      </w:r>
      <w:proofErr w:type="spellStart"/>
      <w:r w:rsidR="00D16929" w:rsidRPr="008F1BCD">
        <w:rPr>
          <w:b/>
          <w:bCs/>
          <w:color w:val="000000"/>
          <w:szCs w:val="28"/>
        </w:rPr>
        <w:t>Турковского</w:t>
      </w:r>
      <w:proofErr w:type="spellEnd"/>
      <w:r w:rsidR="00D16929" w:rsidRPr="008F1BCD">
        <w:rPr>
          <w:b/>
          <w:bCs/>
          <w:color w:val="000000"/>
          <w:szCs w:val="28"/>
        </w:rPr>
        <w:t xml:space="preserve"> </w:t>
      </w:r>
      <w:r w:rsidRPr="008F1BCD">
        <w:rPr>
          <w:b/>
          <w:bCs/>
          <w:color w:val="000000"/>
          <w:szCs w:val="28"/>
        </w:rPr>
        <w:t xml:space="preserve">муниципального района </w:t>
      </w:r>
      <w:r w:rsidR="00D16929" w:rsidRPr="008F1BCD">
        <w:rPr>
          <w:b/>
          <w:bCs/>
          <w:color w:val="000000"/>
          <w:szCs w:val="28"/>
        </w:rPr>
        <w:t>Саратовской</w:t>
      </w:r>
      <w:r w:rsidRPr="008F1BCD">
        <w:rPr>
          <w:b/>
          <w:bCs/>
          <w:color w:val="000000"/>
          <w:szCs w:val="28"/>
        </w:rPr>
        <w:t xml:space="preserve"> области</w:t>
      </w:r>
    </w:p>
    <w:p w:rsidR="00836BEB" w:rsidRPr="008F1BCD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F1BCD">
        <w:rPr>
          <w:szCs w:val="28"/>
        </w:rPr>
        <w:t> </w:t>
      </w:r>
    </w:p>
    <w:p w:rsidR="00836BEB" w:rsidRPr="008F1BCD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8F1BCD">
        <w:rPr>
          <w:b/>
          <w:bCs/>
          <w:color w:val="000000"/>
          <w:szCs w:val="28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>
        <w:rPr>
          <w:color w:val="000000"/>
          <w:sz w:val="26"/>
          <w:szCs w:val="26"/>
        </w:rPr>
        <w:t xml:space="preserve">       </w:t>
      </w:r>
      <w:r w:rsidRPr="005B5F8C">
        <w:rPr>
          <w:color w:val="000000"/>
          <w:szCs w:val="28"/>
        </w:rPr>
        <w:t xml:space="preserve">1.1. </w:t>
      </w:r>
      <w:proofErr w:type="gramStart"/>
      <w:r w:rsidRPr="005B5F8C">
        <w:rPr>
          <w:color w:val="000000"/>
          <w:szCs w:val="28"/>
        </w:rPr>
        <w:t xml:space="preserve">Порядок принятия решения о признании безнадежной к взысканию задолженности по платежам в бюджет </w:t>
      </w:r>
      <w:r w:rsidR="00337A4B">
        <w:rPr>
          <w:szCs w:val="28"/>
          <w:lang w:eastAsia="zh-CN"/>
        </w:rPr>
        <w:t>Ряза</w:t>
      </w:r>
      <w:r w:rsidR="00337A4B" w:rsidRPr="005F0767">
        <w:rPr>
          <w:szCs w:val="28"/>
          <w:lang w:eastAsia="zh-CN"/>
        </w:rPr>
        <w:t>нского</w:t>
      </w:r>
      <w:r w:rsidR="00D16929" w:rsidRPr="00D16929">
        <w:rPr>
          <w:color w:val="000000"/>
          <w:szCs w:val="28"/>
        </w:rPr>
        <w:t xml:space="preserve"> муниципального образования </w:t>
      </w:r>
      <w:proofErr w:type="spellStart"/>
      <w:r w:rsidR="00D16929" w:rsidRPr="00D16929">
        <w:rPr>
          <w:color w:val="000000"/>
          <w:szCs w:val="28"/>
        </w:rPr>
        <w:t>Турковского</w:t>
      </w:r>
      <w:proofErr w:type="spellEnd"/>
      <w:r w:rsidR="00D16929" w:rsidRPr="00D16929">
        <w:rPr>
          <w:color w:val="000000"/>
          <w:szCs w:val="28"/>
        </w:rPr>
        <w:t xml:space="preserve"> муниципального района Саратовской области</w:t>
      </w:r>
      <w:r w:rsidRPr="005B5F8C">
        <w:rPr>
          <w:color w:val="000000"/>
          <w:szCs w:val="28"/>
        </w:rPr>
        <w:t xml:space="preserve">, (далее – </w:t>
      </w:r>
      <w:r w:rsidR="00D16929">
        <w:rPr>
          <w:color w:val="000000"/>
          <w:szCs w:val="28"/>
        </w:rPr>
        <w:t>Порядок, Администрация</w:t>
      </w:r>
      <w:r w:rsidRPr="005B5F8C">
        <w:rPr>
          <w:color w:val="000000"/>
          <w:szCs w:val="28"/>
        </w:rPr>
        <w:t xml:space="preserve">), определяет основания и процедуру признания безнадежной к взысканию задолженности по платежам в бюджет </w:t>
      </w:r>
      <w:r w:rsidR="00337A4B">
        <w:rPr>
          <w:szCs w:val="28"/>
          <w:lang w:eastAsia="zh-CN"/>
        </w:rPr>
        <w:t>Ряза</w:t>
      </w:r>
      <w:r w:rsidR="00337A4B" w:rsidRPr="005F0767">
        <w:rPr>
          <w:szCs w:val="28"/>
          <w:lang w:eastAsia="zh-CN"/>
        </w:rPr>
        <w:t>нского</w:t>
      </w:r>
      <w:r w:rsidR="00D16929" w:rsidRPr="00D16929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>, главным администратором доходов по которым является Администрация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37A4B">
        <w:rPr>
          <w:szCs w:val="28"/>
          <w:lang w:eastAsia="zh-CN"/>
        </w:rPr>
        <w:t>Ряза</w:t>
      </w:r>
      <w:r w:rsidR="00337A4B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 xml:space="preserve">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8"/>
      <w:r w:rsidRPr="005B5F8C">
        <w:rPr>
          <w:color w:val="000000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</w:t>
      </w:r>
      <w:r w:rsidRPr="005B5F8C">
        <w:rPr>
          <w:color w:val="000000"/>
          <w:szCs w:val="28"/>
        </w:rPr>
        <w:lastRenderedPageBreak/>
        <w:t>взысканию в случае: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49"/>
      <w:bookmarkEnd w:id="2"/>
      <w:r w:rsidRPr="005B5F8C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0"/>
      <w:bookmarkEnd w:id="3"/>
      <w:r w:rsidRPr="005B5F8C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4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1"/>
      <w:r w:rsidRPr="005B5F8C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5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законом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2"/>
      <w:r w:rsidRPr="005B5F8C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3"/>
      <w:bookmarkEnd w:id="6"/>
      <w:r w:rsidRPr="005B5F8C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4"/>
      <w:bookmarkEnd w:id="7"/>
      <w:proofErr w:type="gramStart"/>
      <w:r w:rsidRPr="005B5F8C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8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7"/>
      <w:r w:rsidRPr="005B5F8C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B5F8C">
        <w:rPr>
          <w:color w:val="000000"/>
          <w:szCs w:val="28"/>
        </w:rPr>
        <w:t>наличия</w:t>
      </w:r>
      <w:proofErr w:type="gramEnd"/>
      <w:r w:rsidRPr="005B5F8C">
        <w:rPr>
          <w:color w:val="000000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9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или </w:t>
      </w:r>
      <w:hyperlink r:id="rId13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</w:t>
      </w:r>
      <w:r w:rsidRPr="005B5F8C">
        <w:rPr>
          <w:color w:val="000000"/>
          <w:szCs w:val="28"/>
        </w:rPr>
        <w:lastRenderedPageBreak/>
        <w:t>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tooltip="consultantplus://offline/ref=F509F853A186285D0BA4D3D21450A5388D7C943BE7EB9734BB5CF2A80B7F7165B8688165B2F4F60C1143BCBAD0PBd8M" w:history="1">
        <w:r w:rsidRPr="005B5F8C">
          <w:rPr>
            <w:rStyle w:val="a6"/>
            <w:color w:val="000000"/>
            <w:szCs w:val="28"/>
          </w:rPr>
          <w:t>законом</w:t>
        </w:r>
      </w:hyperlink>
      <w:r w:rsidRPr="005B5F8C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59"/>
      <w:r w:rsidRPr="005B5F8C">
        <w:rPr>
          <w:color w:val="000000"/>
          <w:szCs w:val="28"/>
        </w:rPr>
        <w:t xml:space="preserve">2.2. Наряду со случаями, предусмотренными </w:t>
      </w:r>
      <w:bookmarkEnd w:id="10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2.1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задолженности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68"/>
      <w:r w:rsidRPr="005B5F8C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а) </w:t>
      </w:r>
      <w:bookmarkEnd w:id="11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"P133" \o "#P133"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выписка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б) справка уполномоченного должностного лица поселения  о принятых </w:t>
      </w:r>
      <w:r w:rsidRPr="005B5F8C">
        <w:rPr>
          <w:color w:val="000000"/>
          <w:szCs w:val="28"/>
        </w:rPr>
        <w:lastRenderedPageBreak/>
        <w:t>мерах по обеспечению взыскания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B5F8C">
          <w:rPr>
            <w:rStyle w:val="a6"/>
            <w:color w:val="000000"/>
            <w:szCs w:val="28"/>
          </w:rPr>
          <w:t>подпунктом 1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B5F8C">
          <w:rPr>
            <w:rStyle w:val="a6"/>
            <w:color w:val="000000"/>
            <w:szCs w:val="28"/>
          </w:rPr>
          <w:t>подпунктом 2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B5F8C">
          <w:rPr>
            <w:rStyle w:val="a6"/>
            <w:color w:val="000000"/>
            <w:szCs w:val="28"/>
          </w:rPr>
          <w:t>подпунктом 3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B5F8C">
          <w:rPr>
            <w:rStyle w:val="a6"/>
            <w:color w:val="000000"/>
            <w:szCs w:val="28"/>
          </w:rPr>
          <w:t>подпунктом 4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B5F8C">
          <w:rPr>
            <w:rStyle w:val="a6"/>
            <w:color w:val="000000"/>
            <w:szCs w:val="28"/>
          </w:rPr>
          <w:t>подпунктом 7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B5F8C">
          <w:rPr>
            <w:rStyle w:val="a6"/>
            <w:color w:val="000000"/>
            <w:szCs w:val="28"/>
          </w:rPr>
          <w:t>подпунктом 5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tooltip="consultantplus://offline/ref=F509F853A186285D0BA4D3D21450A5388D719B3CE5EA9734BB5CF2A80B7F7165AA68D969B3F7EB081E56EAEB96ECA38DE8AF8D049DE14BB6P5dFM" w:history="1">
        <w:r w:rsidRPr="005B5F8C">
          <w:rPr>
            <w:rStyle w:val="a6"/>
            <w:color w:val="000000"/>
            <w:szCs w:val="28"/>
          </w:rPr>
          <w:t>пунктом 3</w:t>
        </w:r>
      </w:hyperlink>
      <w:r w:rsidRPr="005B5F8C">
        <w:rPr>
          <w:color w:val="000000"/>
          <w:szCs w:val="28"/>
        </w:rPr>
        <w:t xml:space="preserve"> или </w:t>
      </w:r>
      <w:hyperlink r:id="rId16" w:tooltip="consultantplus://offline/ref=F509F853A186285D0BA4D3D21450A5388D719B3CE5EA9734BB5CF2A80B7F7165AA68D969B3F7EB081F56EAEB96ECA38DE8AF8D049DE14BB6P5dFM" w:history="1">
        <w:r w:rsidRPr="005B5F8C">
          <w:rPr>
            <w:rStyle w:val="a6"/>
            <w:color w:val="000000"/>
            <w:szCs w:val="28"/>
          </w:rPr>
          <w:t>4 части 1 статьи 46</w:t>
        </w:r>
      </w:hyperlink>
      <w:r w:rsidRPr="005B5F8C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</w:t>
      </w:r>
      <w:r w:rsidRPr="005B5F8C">
        <w:rPr>
          <w:color w:val="000000"/>
          <w:szCs w:val="28"/>
        </w:rPr>
        <w:lastRenderedPageBreak/>
        <w:t xml:space="preserve">банкротстве (в случае наличия основания, предусмотренного </w:t>
      </w:r>
      <w:hyperlink w:anchor="P54" w:tooltip="#P54" w:history="1">
        <w:r w:rsidRPr="005B5F8C">
          <w:rPr>
            <w:rStyle w:val="a6"/>
            <w:color w:val="000000"/>
            <w:szCs w:val="28"/>
          </w:rPr>
          <w:t>подпунктом 6 пункта 2.1</w:t>
        </w:r>
      </w:hyperlink>
      <w:r w:rsidRPr="005B5F8C">
        <w:rPr>
          <w:color w:val="000000"/>
          <w:szCs w:val="28"/>
        </w:rPr>
        <w:t xml:space="preserve"> настоящего Порядка);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пунктом 2.2</w:t>
        </w:r>
      </w:hyperlink>
      <w:r w:rsidRPr="005B5F8C">
        <w:rPr>
          <w:color w:val="000000"/>
          <w:szCs w:val="28"/>
        </w:rPr>
        <w:t xml:space="preserve"> настоящего Порядка).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4. Порядок действий комиссии по поступлению и выбытию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 xml:space="preserve">активов Администрации </w:t>
      </w:r>
      <w:r w:rsidR="006B44AA" w:rsidRPr="006B44AA">
        <w:rPr>
          <w:b/>
          <w:szCs w:val="28"/>
          <w:lang w:eastAsia="zh-CN"/>
        </w:rPr>
        <w:t>Рязанского</w:t>
      </w:r>
      <w:r w:rsidR="000E0D0A" w:rsidRPr="000E0D0A">
        <w:rPr>
          <w:b/>
          <w:bCs/>
          <w:color w:val="000000"/>
          <w:szCs w:val="28"/>
        </w:rPr>
        <w:t xml:space="preserve"> муниципального образования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(далее - Комиссия) в целях подготовки решений о признании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5B5F8C">
        <w:rPr>
          <w:b/>
          <w:bCs/>
          <w:color w:val="000000"/>
          <w:szCs w:val="28"/>
        </w:rPr>
        <w:t>подготовки таких решений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5B5F8C">
        <w:rPr>
          <w:szCs w:val="28"/>
        </w:rPr>
        <w:t> 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при наступлении одного из случаев, предусмотренных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пунктами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89"/>
      <w:r w:rsidRPr="005B5F8C">
        <w:rPr>
          <w:color w:val="000000"/>
          <w:szCs w:val="28"/>
        </w:rPr>
        <w:t xml:space="preserve">4.2. </w:t>
      </w:r>
      <w:proofErr w:type="gramStart"/>
      <w:r w:rsidRPr="005B5F8C">
        <w:rPr>
          <w:color w:val="000000"/>
          <w:szCs w:val="28"/>
        </w:rPr>
        <w:t xml:space="preserve">Уполномоченное должностное лицо Администрации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"P48" \o "#P48"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пунктами 2.1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Порядка, и направляет</w:t>
      </w:r>
      <w:proofErr w:type="gramEnd"/>
      <w:r w:rsidRPr="005B5F8C">
        <w:rPr>
          <w:color w:val="000000"/>
          <w:szCs w:val="28"/>
        </w:rPr>
        <w:t xml:space="preserve">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B5F8C">
          <w:rPr>
            <w:rStyle w:val="a6"/>
            <w:color w:val="000000"/>
            <w:szCs w:val="28"/>
          </w:rPr>
          <w:t>пунктом 4.2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93"/>
      <w:r w:rsidRPr="005B5F8C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об отказе в признании задолженности безнадежной к взысканию (в случае наличия оснований для отказа, предусмотренных настоящим </w:t>
      </w:r>
      <w:r w:rsidRPr="005B5F8C">
        <w:rPr>
          <w:color w:val="000000"/>
          <w:szCs w:val="28"/>
        </w:rPr>
        <w:lastRenderedPageBreak/>
        <w:t>пунктом).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3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"P68" \o "#P68"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пунктом 3.1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B5F8C">
          <w:rPr>
            <w:rStyle w:val="a6"/>
            <w:color w:val="000000"/>
            <w:szCs w:val="28"/>
          </w:rPr>
          <w:t>пунктом 3.1</w:t>
        </w:r>
      </w:hyperlink>
      <w:r w:rsidRPr="005B5F8C">
        <w:rPr>
          <w:color w:val="000000"/>
          <w:szCs w:val="28"/>
        </w:rPr>
        <w:t xml:space="preserve"> настоящего Порядка;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B5F8C">
          <w:rPr>
            <w:rStyle w:val="a6"/>
            <w:color w:val="000000"/>
            <w:szCs w:val="28"/>
          </w:rPr>
          <w:t>пунктах 2.1</w:t>
        </w:r>
      </w:hyperlink>
      <w:r w:rsidRPr="005B5F8C">
        <w:rPr>
          <w:color w:val="000000"/>
          <w:szCs w:val="28"/>
        </w:rPr>
        <w:t xml:space="preserve"> и (или) </w:t>
      </w:r>
      <w:hyperlink w:anchor="P59" w:tooltip="#P59" w:history="1">
        <w:r w:rsidRPr="005B5F8C">
          <w:rPr>
            <w:rStyle w:val="a6"/>
            <w:color w:val="000000"/>
            <w:szCs w:val="28"/>
          </w:rPr>
          <w:t>2.2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2"/>
      <w:r w:rsidRPr="005B5F8C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актом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Подписание </w:t>
      </w:r>
      <w:hyperlink w:anchor="P196" w:tooltip="#P196" w:history="1">
        <w:r w:rsidRPr="005B5F8C">
          <w:rPr>
            <w:rStyle w:val="a6"/>
            <w:color w:val="000000"/>
            <w:szCs w:val="28"/>
          </w:rPr>
          <w:t>Акта</w:t>
        </w:r>
      </w:hyperlink>
      <w:r w:rsidRPr="005B5F8C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4"/>
      <w:r w:rsidRPr="005B5F8C">
        <w:rPr>
          <w:color w:val="000000"/>
          <w:szCs w:val="28"/>
        </w:rPr>
        <w:t>4.7. Акт утверждается Главой в течение 10 рабочих дней со дня проведения заседания Комиссии.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4.8. </w:t>
      </w:r>
      <w:bookmarkEnd w:id="15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"P196" \o "#P196"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Акт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в течение 5 рабочих дней со дня его утверждения Главой направляется секретарем Комиссии  уполномоченному должностному лицу Администрации для организации в установленном порядке: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>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08"/>
      <w:r w:rsidRPr="005B5F8C">
        <w:rPr>
          <w:color w:val="000000"/>
          <w:szCs w:val="28"/>
        </w:rPr>
        <w:t xml:space="preserve">4.9. Уполномоченное должностное лицо Администрации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</w:t>
      </w:r>
      <w:r w:rsidRPr="005B5F8C">
        <w:rPr>
          <w:color w:val="000000"/>
          <w:szCs w:val="28"/>
        </w:rPr>
        <w:lastRenderedPageBreak/>
        <w:t>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4.10. В целях подготовки решения, указанного в </w:t>
      </w:r>
      <w:bookmarkEnd w:id="16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"P108" \o "#P108"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пункте 4.9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Администрации. 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7" w:name="P110"/>
      <w:r w:rsidRPr="005B5F8C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 xml:space="preserve">Решения Комиссии, указанные в </w:t>
      </w:r>
      <w:bookmarkEnd w:id="17"/>
      <w:r w:rsidR="00884142" w:rsidRPr="005B5F8C">
        <w:rPr>
          <w:szCs w:val="28"/>
        </w:rPr>
        <w:fldChar w:fldCharType="begin"/>
      </w:r>
      <w:r w:rsidRPr="005B5F8C">
        <w:rPr>
          <w:szCs w:val="28"/>
        </w:rPr>
        <w:instrText xml:space="preserve"> HYPERLINK "" \l "P110" \o "#P110" </w:instrText>
      </w:r>
      <w:r w:rsidR="00884142" w:rsidRPr="005B5F8C">
        <w:rPr>
          <w:szCs w:val="28"/>
        </w:rPr>
        <w:fldChar w:fldCharType="separate"/>
      </w:r>
      <w:r w:rsidRPr="005B5F8C">
        <w:rPr>
          <w:rStyle w:val="a6"/>
          <w:color w:val="000000"/>
          <w:szCs w:val="28"/>
        </w:rPr>
        <w:t>абзаце втором</w:t>
      </w:r>
      <w:r w:rsidR="00884142" w:rsidRPr="005B5F8C">
        <w:rPr>
          <w:szCs w:val="28"/>
        </w:rPr>
        <w:fldChar w:fldCharType="end"/>
      </w:r>
      <w:r w:rsidRPr="005B5F8C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B5F8C">
          <w:rPr>
            <w:rStyle w:val="a6"/>
            <w:color w:val="000000"/>
            <w:szCs w:val="28"/>
          </w:rPr>
          <w:t>пунктами 4.6</w:t>
        </w:r>
      </w:hyperlink>
      <w:r w:rsidRPr="005B5F8C">
        <w:rPr>
          <w:color w:val="000000"/>
          <w:szCs w:val="28"/>
        </w:rPr>
        <w:t xml:space="preserve"> и </w:t>
      </w:r>
      <w:hyperlink w:anchor="P104" w:tooltip="#P104" w:history="1">
        <w:r w:rsidRPr="005B5F8C">
          <w:rPr>
            <w:rStyle w:val="a6"/>
            <w:color w:val="000000"/>
            <w:szCs w:val="28"/>
          </w:rPr>
          <w:t>4.7</w:t>
        </w:r>
      </w:hyperlink>
      <w:r w:rsidRPr="005B5F8C">
        <w:rPr>
          <w:color w:val="000000"/>
          <w:szCs w:val="28"/>
        </w:rPr>
        <w:t xml:space="preserve"> настоящего Порядка.</w:t>
      </w:r>
    </w:p>
    <w:p w:rsidR="00836BEB" w:rsidRPr="005B5F8C" w:rsidRDefault="00884142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5B5F8C">
          <w:rPr>
            <w:rStyle w:val="a6"/>
            <w:color w:val="000000"/>
            <w:szCs w:val="28"/>
          </w:rPr>
          <w:t>Акт</w:t>
        </w:r>
      </w:hyperlink>
      <w:r w:rsidR="00836BEB" w:rsidRPr="005B5F8C">
        <w:rPr>
          <w:color w:val="000000"/>
          <w:szCs w:val="28"/>
        </w:rPr>
        <w:t xml:space="preserve"> в течение 5 рабочих дней со дня его утверждения Главой направляется секретарем Комиссии уполномоченном должностному лицу Администрации для: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proofErr w:type="gramStart"/>
      <w:r w:rsidRPr="005B5F8C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0E0D0A" w:rsidRPr="00D16929">
        <w:rPr>
          <w:color w:val="000000"/>
          <w:szCs w:val="28"/>
        </w:rPr>
        <w:t xml:space="preserve"> муниципального образования</w:t>
      </w:r>
      <w:r w:rsidR="000E0D0A" w:rsidRPr="005B5F8C">
        <w:rPr>
          <w:color w:val="000000"/>
          <w:szCs w:val="28"/>
        </w:rPr>
        <w:t xml:space="preserve"> </w:t>
      </w:r>
      <w:r w:rsidRPr="005B5F8C">
        <w:rPr>
          <w:color w:val="000000"/>
          <w:szCs w:val="28"/>
        </w:rPr>
        <w:t xml:space="preserve">о бюджете </w:t>
      </w:r>
      <w:r w:rsidR="006B44AA">
        <w:rPr>
          <w:szCs w:val="28"/>
          <w:lang w:eastAsia="zh-CN"/>
        </w:rPr>
        <w:t>Ряза</w:t>
      </w:r>
      <w:r w:rsidR="006B44AA" w:rsidRPr="005F0767">
        <w:rPr>
          <w:szCs w:val="28"/>
          <w:lang w:eastAsia="zh-CN"/>
        </w:rPr>
        <w:t>нского</w:t>
      </w:r>
      <w:r w:rsidR="007C5093" w:rsidRPr="00D16929">
        <w:rPr>
          <w:color w:val="000000"/>
          <w:szCs w:val="28"/>
        </w:rPr>
        <w:t xml:space="preserve"> муниципального образования</w:t>
      </w:r>
      <w:r w:rsidRPr="005B5F8C">
        <w:rPr>
          <w:color w:val="000000"/>
          <w:szCs w:val="28"/>
        </w:rPr>
        <w:t xml:space="preserve">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</w:t>
      </w:r>
      <w:proofErr w:type="gramEnd"/>
      <w:r w:rsidRPr="005B5F8C">
        <w:rPr>
          <w:color w:val="000000"/>
          <w:szCs w:val="28"/>
        </w:rPr>
        <w:t xml:space="preserve"> взысканию и </w:t>
      </w:r>
      <w:proofErr w:type="gramStart"/>
      <w:r w:rsidRPr="005B5F8C">
        <w:rPr>
          <w:color w:val="000000"/>
          <w:szCs w:val="28"/>
        </w:rPr>
        <w:t>восстановлении</w:t>
      </w:r>
      <w:proofErr w:type="gramEnd"/>
      <w:r w:rsidRPr="005B5F8C">
        <w:rPr>
          <w:color w:val="000000"/>
          <w:szCs w:val="28"/>
        </w:rPr>
        <w:t xml:space="preserve"> такой задолженности в бюджетном (бухгалтерском) учете);</w:t>
      </w:r>
    </w:p>
    <w:p w:rsidR="00836BEB" w:rsidRPr="005B5F8C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5B5F8C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8F361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1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36BEB" w:rsidRDefault="00836BEB" w:rsidP="007C5093">
      <w:pPr>
        <w:pStyle w:val="ab"/>
        <w:widowControl w:val="0"/>
        <w:spacing w:before="0" w:beforeAutospacing="0" w:after="0" w:afterAutospacing="0" w:line="240" w:lineRule="auto"/>
        <w:jc w:val="right"/>
      </w:pPr>
      <w:r w:rsidRPr="00D76A82">
        <w:rPr>
          <w:color w:val="000000"/>
          <w:sz w:val="24"/>
        </w:rPr>
        <w:t xml:space="preserve">в бюджет </w:t>
      </w:r>
      <w:r w:rsidR="006B44AA" w:rsidRPr="006B44AA">
        <w:rPr>
          <w:sz w:val="24"/>
          <w:lang w:eastAsia="zh-CN"/>
        </w:rPr>
        <w:t>Рязанского</w:t>
      </w:r>
      <w:r w:rsidR="007C5093" w:rsidRPr="007C5093">
        <w:rPr>
          <w:color w:val="000000"/>
          <w:sz w:val="24"/>
        </w:rPr>
        <w:t xml:space="preserve"> муниципального образования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58"/>
        <w:gridCol w:w="2085"/>
        <w:gridCol w:w="1770"/>
        <w:gridCol w:w="1361"/>
      </w:tblGrid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33"/>
            <w:r>
              <w:rPr>
                <w:color w:val="000000"/>
                <w:sz w:val="22"/>
                <w:szCs w:val="22"/>
              </w:rPr>
              <w:t>ВЫПИСКА</w:t>
            </w:r>
          </w:p>
          <w:p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r w:rsidR="006B44AA" w:rsidRPr="006B44AA">
              <w:rPr>
                <w:sz w:val="24"/>
                <w:lang w:eastAsia="zh-CN"/>
              </w:rPr>
              <w:t>Рязанского</w:t>
            </w:r>
            <w:r w:rsidR="007C5093" w:rsidRPr="006B44AA">
              <w:rPr>
                <w:color w:val="000000"/>
                <w:sz w:val="24"/>
              </w:rPr>
              <w:t xml:space="preserve"> </w:t>
            </w:r>
            <w:r w:rsidR="007C5093" w:rsidRPr="007C5093">
              <w:rPr>
                <w:color w:val="000000"/>
                <w:sz w:val="26"/>
                <w:szCs w:val="26"/>
              </w:rPr>
              <w:t>муниципального образования</w:t>
            </w:r>
            <w:r>
              <w:rPr>
                <w:color w:val="000000"/>
                <w:sz w:val="26"/>
                <w:szCs w:val="26"/>
              </w:rPr>
              <w:t xml:space="preserve">, главным администратором доходов по которым является Администрация </w:t>
            </w:r>
            <w:r w:rsidR="006B44AA" w:rsidRPr="00F47898">
              <w:rPr>
                <w:sz w:val="26"/>
                <w:szCs w:val="26"/>
                <w:lang w:eastAsia="zh-CN"/>
              </w:rPr>
              <w:t>Рязанского</w:t>
            </w:r>
            <w:r w:rsidR="007C5093" w:rsidRPr="00F47898">
              <w:rPr>
                <w:color w:val="000000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C5093" w:rsidRPr="00F47898">
              <w:rPr>
                <w:color w:val="000000"/>
                <w:sz w:val="26"/>
                <w:szCs w:val="26"/>
              </w:rPr>
              <w:t>Турковского</w:t>
            </w:r>
            <w:proofErr w:type="spellEnd"/>
            <w:r w:rsidR="007C5093" w:rsidRPr="00F47898">
              <w:rPr>
                <w:color w:val="000000"/>
                <w:sz w:val="26"/>
                <w:szCs w:val="26"/>
              </w:rPr>
              <w:t xml:space="preserve"> </w:t>
            </w:r>
            <w:r w:rsidRPr="00F47898">
              <w:rPr>
                <w:color w:val="000000"/>
                <w:sz w:val="26"/>
                <w:szCs w:val="26"/>
              </w:rPr>
              <w:t>муниципа</w:t>
            </w:r>
            <w:r>
              <w:rPr>
                <w:color w:val="000000"/>
                <w:sz w:val="26"/>
                <w:szCs w:val="26"/>
              </w:rPr>
              <w:t xml:space="preserve">льного района </w:t>
            </w:r>
          </w:p>
        </w:tc>
        <w:bookmarkEnd w:id="18"/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;, главным администратором доходов по которым я</w:t>
            </w:r>
            <w:r w:rsidR="007C5093">
              <w:rPr>
                <w:color w:val="000000"/>
                <w:sz w:val="22"/>
                <w:szCs w:val="22"/>
              </w:rPr>
              <w:t xml:space="preserve">вляется Администрация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76A82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F47898" w:rsidRDefault="00F47898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7C5093" w:rsidRDefault="007C5093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Приложение </w:t>
      </w:r>
      <w:r w:rsidR="00077C4D" w:rsidRPr="00D76A82">
        <w:rPr>
          <w:color w:val="000000"/>
          <w:sz w:val="24"/>
        </w:rPr>
        <w:t>№</w:t>
      </w:r>
      <w:r w:rsidRPr="00D76A82">
        <w:rPr>
          <w:color w:val="000000"/>
          <w:sz w:val="24"/>
        </w:rPr>
        <w:t xml:space="preserve"> 2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Порядку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принятия решения о признании безнадежной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>к взысканию задолженности по платежам</w:t>
      </w:r>
    </w:p>
    <w:p w:rsidR="00836BEB" w:rsidRPr="00D76A82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D76A82">
        <w:rPr>
          <w:color w:val="000000"/>
          <w:sz w:val="24"/>
        </w:rPr>
        <w:t xml:space="preserve">в бюджет </w:t>
      </w:r>
      <w:r w:rsidR="00F47898" w:rsidRPr="00F47898">
        <w:rPr>
          <w:sz w:val="24"/>
          <w:lang w:eastAsia="zh-CN"/>
        </w:rPr>
        <w:t>Рязанского</w:t>
      </w:r>
      <w:r w:rsidR="007C5093" w:rsidRPr="007C5093">
        <w:rPr>
          <w:color w:val="000000"/>
          <w:sz w:val="24"/>
        </w:rPr>
        <w:t xml:space="preserve"> муниципального образования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r w:rsidR="0073747D" w:rsidRPr="0073747D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"____" </w:t>
            </w:r>
            <w:r w:rsidR="00D76A82">
              <w:rPr>
                <w:color w:val="000000"/>
                <w:sz w:val="22"/>
                <w:szCs w:val="22"/>
              </w:rPr>
              <w:t>____</w:t>
            </w:r>
            <w:r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9" w:name="P196"/>
            <w:r>
              <w:rPr>
                <w:color w:val="000000"/>
                <w:sz w:val="22"/>
                <w:szCs w:val="22"/>
              </w:rPr>
              <w:t>АКТ N _______</w:t>
            </w:r>
          </w:p>
          <w:p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</w:t>
            </w:r>
            <w:r w:rsidR="005727E2" w:rsidRPr="005727E2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главным администратором </w:t>
            </w:r>
            <w:proofErr w:type="gramStart"/>
            <w:r>
              <w:rPr>
                <w:color w:val="000000"/>
                <w:sz w:val="22"/>
                <w:szCs w:val="22"/>
              </w:rPr>
              <w:t>доходов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которым является Администрация </w:t>
            </w:r>
            <w:r w:rsidR="005727E2" w:rsidRPr="005727E2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bookmarkEnd w:id="19"/>
            <w:r w:rsidR="00884142">
              <w:fldChar w:fldCharType="begin"/>
            </w:r>
            <w:r>
              <w:instrText xml:space="preserve"> HYPERLINK "" \l "P303" \o "#P303" </w:instrText>
            </w:r>
            <w:r w:rsidR="00884142">
              <w:fldChar w:fldCharType="separate"/>
            </w:r>
            <w:r>
              <w:rPr>
                <w:rStyle w:val="a6"/>
                <w:sz w:val="22"/>
                <w:szCs w:val="22"/>
              </w:rPr>
              <w:t>&lt;*&gt;</w:t>
            </w:r>
            <w:r w:rsidR="00884142"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от "____" </w:t>
            </w:r>
            <w:r w:rsidR="0095310B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C50326" w:rsidRPr="00C50326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>;, главным администратором доходов по которым является А</w:t>
            </w:r>
            <w:r w:rsidR="007C5093">
              <w:rPr>
                <w:color w:val="000000"/>
                <w:sz w:val="22"/>
                <w:szCs w:val="22"/>
              </w:rPr>
              <w:t xml:space="preserve">дминистрация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утвержденным постановлением Администрации </w:t>
            </w:r>
            <w:r w:rsidR="00C50326" w:rsidRPr="00C50326">
              <w:rPr>
                <w:sz w:val="24"/>
                <w:lang w:eastAsia="zh-CN"/>
              </w:rPr>
              <w:t>Рязанского</w:t>
            </w:r>
            <w:r w:rsidR="007C5093" w:rsidRPr="00C50326">
              <w:rPr>
                <w:color w:val="000000"/>
                <w:sz w:val="24"/>
              </w:rPr>
              <w:t xml:space="preserve"> </w:t>
            </w:r>
            <w:r w:rsidR="007C5093" w:rsidRPr="007C5093"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  от </w:t>
            </w:r>
            <w:r w:rsidR="00BD651E">
              <w:rPr>
                <w:color w:val="000000"/>
                <w:sz w:val="22"/>
                <w:szCs w:val="22"/>
              </w:rPr>
              <w:t>29</w:t>
            </w:r>
            <w:r w:rsidR="007C5093">
              <w:rPr>
                <w:color w:val="000000"/>
                <w:sz w:val="22"/>
                <w:szCs w:val="22"/>
              </w:rPr>
              <w:t>.03.2024</w:t>
            </w:r>
            <w:r w:rsidR="0095310B">
              <w:rPr>
                <w:color w:val="000000"/>
                <w:sz w:val="22"/>
                <w:szCs w:val="22"/>
              </w:rPr>
              <w:t>г  N 1</w:t>
            </w:r>
            <w:r w:rsidR="00BD651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C50326" w:rsidRPr="00C50326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(далее - Комиссия) решила:</w:t>
            </w:r>
            <w:proofErr w:type="gramEnd"/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95310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задолженность по платежам в бюджет </w:t>
            </w:r>
            <w:r w:rsidR="003C7568" w:rsidRPr="003C7568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;,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главным администратором доходов по которым является Администрация </w:t>
            </w:r>
            <w:r w:rsidR="003C7568" w:rsidRPr="003C7568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(сумма прописью)</w:t>
            </w:r>
          </w:p>
          <w:p w:rsidR="007C5093" w:rsidRDefault="007C5093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3"/>
        <w:gridCol w:w="1408"/>
        <w:gridCol w:w="1234"/>
        <w:gridCol w:w="1273"/>
        <w:gridCol w:w="693"/>
        <w:gridCol w:w="552"/>
        <w:gridCol w:w="772"/>
        <w:gridCol w:w="1234"/>
        <w:gridCol w:w="1273"/>
      </w:tblGrid>
      <w:tr w:rsidR="00836BEB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</w:t>
            </w:r>
            <w:r w:rsidR="00077C4D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, главным администратором доходов по которым является Администрация </w:t>
            </w:r>
            <w:r w:rsidR="00077C4D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</w:p>
        </w:tc>
      </w:tr>
      <w:tr w:rsidR="00836BEB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BEB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</w:tbl>
    <w:p w:rsidR="00836BEB" w:rsidRDefault="00836BEB" w:rsidP="00836BEB">
      <w:pPr>
        <w:pStyle w:val="ab"/>
        <w:spacing w:before="0" w:beforeAutospacing="0" w:after="0" w:afterAutospacing="0" w:line="240" w:lineRule="auto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8"/>
        <w:gridCol w:w="6341"/>
      </w:tblGrid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>
                <w:rPr>
                  <w:rStyle w:val="a6"/>
                  <w:sz w:val="22"/>
                  <w:szCs w:val="22"/>
                </w:rPr>
                <w:t>пунктом 4.5</w:t>
              </w:r>
            </w:hyperlink>
            <w:r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>
                <w:rPr>
                  <w:rStyle w:val="a6"/>
                  <w:sz w:val="22"/>
                  <w:szCs w:val="22"/>
                </w:rPr>
                <w:t>&lt;**&gt;</w:t>
              </w:r>
            </w:hyperlink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--------------------------------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3"/>
      <w:r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1" w:name="P304"/>
      <w:bookmarkEnd w:id="20"/>
      <w:r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>
        <w:t> </w:t>
      </w:r>
    </w:p>
    <w:p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95310B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7C5093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</w:t>
      </w:r>
    </w:p>
    <w:p w:rsidR="007C5093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7C5093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836BEB" w:rsidRPr="0095310B" w:rsidRDefault="007C5093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</w:t>
      </w:r>
      <w:r w:rsidR="00836BEB" w:rsidRPr="0095310B">
        <w:rPr>
          <w:color w:val="000000"/>
          <w:sz w:val="24"/>
        </w:rPr>
        <w:t xml:space="preserve">Приложение </w:t>
      </w:r>
      <w:r w:rsidR="00077C4D" w:rsidRPr="0095310B">
        <w:rPr>
          <w:color w:val="000000"/>
          <w:sz w:val="24"/>
        </w:rPr>
        <w:t>№</w:t>
      </w:r>
      <w:r w:rsidR="00836BEB" w:rsidRPr="0095310B">
        <w:rPr>
          <w:color w:val="000000"/>
          <w:sz w:val="24"/>
        </w:rPr>
        <w:t xml:space="preserve"> 2</w:t>
      </w:r>
    </w:p>
    <w:p w:rsidR="0095310B" w:rsidRDefault="0095310B" w:rsidP="0095310B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7C5093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к Постановлению</w:t>
      </w:r>
    </w:p>
    <w:p w:rsidR="007C5093" w:rsidRDefault="0095310B" w:rsidP="007C5093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proofErr w:type="gramStart"/>
      <w:r w:rsidR="0091037F" w:rsidRPr="0091037F">
        <w:rPr>
          <w:sz w:val="24"/>
          <w:lang w:eastAsia="zh-CN"/>
        </w:rPr>
        <w:t>Рязанского</w:t>
      </w:r>
      <w:proofErr w:type="gramEnd"/>
      <w:r w:rsidR="007C5093" w:rsidRPr="0091037F">
        <w:rPr>
          <w:color w:val="000000"/>
          <w:sz w:val="24"/>
        </w:rPr>
        <w:t xml:space="preserve"> </w:t>
      </w:r>
    </w:p>
    <w:p w:rsidR="0095310B" w:rsidRPr="007C5093" w:rsidRDefault="007C5093" w:rsidP="007C5093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</w:t>
      </w:r>
      <w:r w:rsidRPr="007C5093">
        <w:rPr>
          <w:color w:val="000000"/>
          <w:sz w:val="22"/>
          <w:szCs w:val="22"/>
        </w:rPr>
        <w:t>муниципального образования</w:t>
      </w:r>
      <w:r w:rsidR="0095310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BD651E">
        <w:rPr>
          <w:color w:val="000000"/>
          <w:sz w:val="22"/>
          <w:szCs w:val="22"/>
        </w:rPr>
        <w:t>от 29</w:t>
      </w:r>
      <w:r>
        <w:rPr>
          <w:color w:val="000000"/>
          <w:sz w:val="22"/>
          <w:szCs w:val="22"/>
        </w:rPr>
        <w:t>.03.2024</w:t>
      </w:r>
      <w:r w:rsidR="0095310B" w:rsidRPr="007C5093">
        <w:rPr>
          <w:color w:val="000000"/>
          <w:sz w:val="22"/>
          <w:szCs w:val="22"/>
        </w:rPr>
        <w:t xml:space="preserve"> г  № </w:t>
      </w:r>
      <w:r w:rsidR="00942691">
        <w:rPr>
          <w:color w:val="000000"/>
          <w:sz w:val="22"/>
          <w:szCs w:val="22"/>
        </w:rPr>
        <w:t>19/1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15"/>
      <w:bookmarkEnd w:id="21"/>
      <w:r>
        <w:rPr>
          <w:b/>
          <w:bCs/>
          <w:color w:val="000000"/>
          <w:sz w:val="22"/>
          <w:szCs w:val="22"/>
        </w:rPr>
        <w:t>СОСТАВ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КОМИССИИ ПО ПОСТУПЛЕНИЮ И ВЫБЫТИЮ АКТИВОВ АДМИНИСТРАЦИИ</w:t>
      </w:r>
    </w:p>
    <w:p w:rsidR="00836BEB" w:rsidRDefault="0091037F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РЯЗА</w:t>
      </w:r>
      <w:r w:rsidR="007C5093">
        <w:rPr>
          <w:b/>
          <w:bCs/>
          <w:color w:val="000000"/>
          <w:sz w:val="22"/>
          <w:szCs w:val="22"/>
        </w:rPr>
        <w:t>НСКОГО МУНИЦИПАЛЬНОГО ОБРАЗОВАНИЯ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5387"/>
      </w:tblGrid>
      <w:tr w:rsidR="00836BEB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Председатель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Глава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 </w:t>
            </w:r>
            <w:r w:rsidR="0091037F">
              <w:rPr>
                <w:color w:val="000000"/>
                <w:sz w:val="22"/>
                <w:szCs w:val="22"/>
              </w:rPr>
              <w:t>Никифоров С.С</w:t>
            </w:r>
            <w:r w:rsidR="007C5093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314F46" w:rsidP="007C5093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6BEB">
              <w:rPr>
                <w:color w:val="000000"/>
                <w:sz w:val="22"/>
                <w:szCs w:val="22"/>
              </w:rPr>
              <w:t>Заместитель председателя комиссии</w:t>
            </w:r>
            <w:r w:rsidR="0095310B">
              <w:rPr>
                <w:color w:val="000000"/>
                <w:sz w:val="22"/>
                <w:szCs w:val="22"/>
              </w:rPr>
              <w:t xml:space="preserve"> – депутат </w:t>
            </w:r>
            <w:r w:rsidR="007C5093">
              <w:rPr>
                <w:color w:val="000000"/>
                <w:sz w:val="22"/>
                <w:szCs w:val="22"/>
              </w:rPr>
              <w:t xml:space="preserve">Совета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416DAB">
              <w:rPr>
                <w:color w:val="000000"/>
                <w:sz w:val="22"/>
                <w:szCs w:val="22"/>
              </w:rPr>
              <w:t xml:space="preserve"> муниципального обр</w:t>
            </w:r>
            <w:r w:rsidR="0091037F">
              <w:rPr>
                <w:color w:val="000000"/>
                <w:sz w:val="22"/>
                <w:szCs w:val="22"/>
              </w:rPr>
              <w:t>азования Кузнецов В.Н</w:t>
            </w:r>
            <w:r w:rsidR="007C5093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314F46" w:rsidP="0091037F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836BEB">
              <w:rPr>
                <w:color w:val="000000"/>
                <w:sz w:val="22"/>
                <w:szCs w:val="22"/>
              </w:rPr>
              <w:t>Секретарь комиссии</w:t>
            </w:r>
            <w:r w:rsidR="007C509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C5093">
              <w:rPr>
                <w:color w:val="000000"/>
                <w:sz w:val="22"/>
                <w:szCs w:val="22"/>
              </w:rPr>
              <w:t>–</w:t>
            </w:r>
            <w:r w:rsidR="0091037F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1037F">
              <w:rPr>
                <w:color w:val="000000"/>
                <w:sz w:val="22"/>
                <w:szCs w:val="22"/>
              </w:rPr>
              <w:t xml:space="preserve">лавный </w:t>
            </w:r>
            <w:r w:rsidR="0095310B">
              <w:rPr>
                <w:color w:val="000000"/>
                <w:sz w:val="22"/>
                <w:szCs w:val="22"/>
              </w:rPr>
              <w:t xml:space="preserve">специалист </w:t>
            </w:r>
            <w:r w:rsidR="0091037F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7C5093" w:rsidRPr="007C5093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  <w:r w:rsidR="007C5093">
              <w:rPr>
                <w:color w:val="000000"/>
                <w:sz w:val="22"/>
                <w:szCs w:val="22"/>
              </w:rPr>
              <w:t xml:space="preserve"> </w:t>
            </w:r>
            <w:r w:rsidR="0091037F">
              <w:rPr>
                <w:color w:val="000000"/>
                <w:sz w:val="22"/>
                <w:szCs w:val="22"/>
              </w:rPr>
              <w:t>Мишина Т.Ю.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836BEB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836BEB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>
              <w:t> </w:t>
            </w:r>
          </w:p>
        </w:tc>
      </w:tr>
      <w:tr w:rsidR="0095310B" w:rsidTr="00322032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10B" w:rsidRPr="0091037F" w:rsidRDefault="0095310B" w:rsidP="0095310B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F4209">
              <w:rPr>
                <w:color w:val="000000"/>
                <w:sz w:val="22"/>
                <w:szCs w:val="22"/>
              </w:rPr>
              <w:t xml:space="preserve">          </w:t>
            </w:r>
            <w:r w:rsidR="00416DAB" w:rsidRPr="00416DAB">
              <w:rPr>
                <w:color w:val="000000"/>
                <w:sz w:val="22"/>
                <w:szCs w:val="22"/>
              </w:rPr>
              <w:t xml:space="preserve">депутат Совета </w:t>
            </w:r>
            <w:r w:rsidR="0091037F" w:rsidRPr="0091037F">
              <w:rPr>
                <w:sz w:val="24"/>
                <w:lang w:eastAsia="zh-CN"/>
              </w:rPr>
              <w:t>Рязанского</w:t>
            </w:r>
            <w:r w:rsidR="00416DAB" w:rsidRPr="0091037F">
              <w:rPr>
                <w:color w:val="000000"/>
                <w:sz w:val="24"/>
              </w:rPr>
              <w:t xml:space="preserve"> муниципального образования.</w:t>
            </w:r>
            <w:r w:rsidR="00314F46" w:rsidRPr="0091037F">
              <w:rPr>
                <w:color w:val="000000"/>
                <w:sz w:val="24"/>
              </w:rPr>
              <w:t>–</w:t>
            </w:r>
            <w:r w:rsidRPr="0091037F">
              <w:rPr>
                <w:color w:val="000000"/>
                <w:sz w:val="24"/>
              </w:rPr>
              <w:t xml:space="preserve"> </w:t>
            </w:r>
            <w:proofErr w:type="spellStart"/>
            <w:r w:rsidR="0091037F">
              <w:rPr>
                <w:color w:val="000000"/>
                <w:sz w:val="24"/>
              </w:rPr>
              <w:t>Лешков</w:t>
            </w:r>
            <w:proofErr w:type="spellEnd"/>
            <w:r w:rsidR="0091037F">
              <w:rPr>
                <w:color w:val="000000"/>
                <w:sz w:val="24"/>
              </w:rPr>
              <w:t xml:space="preserve"> Н.А.</w:t>
            </w:r>
            <w:r w:rsidR="00416DAB" w:rsidRPr="0091037F">
              <w:rPr>
                <w:color w:val="000000"/>
                <w:sz w:val="24"/>
              </w:rPr>
              <w:t>.</w:t>
            </w:r>
          </w:p>
          <w:p w:rsidR="00314F46" w:rsidRDefault="00314F46" w:rsidP="0095310B">
            <w:pPr>
              <w:pStyle w:val="ab"/>
              <w:widowControl w:val="0"/>
              <w:spacing w:before="0" w:beforeAutospacing="0" w:after="0" w:afterAutospacing="0" w:line="240" w:lineRule="auto"/>
            </w:pPr>
          </w:p>
        </w:tc>
      </w:tr>
    </w:tbl>
    <w:p w:rsidR="00836BEB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314F46">
        <w:rPr>
          <w:color w:val="000000"/>
          <w:sz w:val="22"/>
          <w:szCs w:val="22"/>
        </w:rPr>
        <w:t xml:space="preserve">специалист администрации </w:t>
      </w:r>
      <w:r w:rsidR="00416DAB" w:rsidRPr="00416DAB">
        <w:rPr>
          <w:color w:val="000000"/>
          <w:sz w:val="22"/>
          <w:szCs w:val="22"/>
        </w:rPr>
        <w:t xml:space="preserve"> </w:t>
      </w:r>
      <w:r w:rsidR="0091037F" w:rsidRPr="0091037F">
        <w:rPr>
          <w:sz w:val="24"/>
          <w:lang w:eastAsia="zh-CN"/>
        </w:rPr>
        <w:t>Рязанского</w:t>
      </w:r>
      <w:r w:rsidR="00416DAB" w:rsidRPr="00416DAB">
        <w:rPr>
          <w:color w:val="000000"/>
          <w:sz w:val="22"/>
          <w:szCs w:val="22"/>
        </w:rPr>
        <w:t xml:space="preserve"> муниципа</w:t>
      </w:r>
      <w:r w:rsidR="0091037F">
        <w:rPr>
          <w:color w:val="000000"/>
          <w:sz w:val="22"/>
          <w:szCs w:val="22"/>
        </w:rPr>
        <w:t xml:space="preserve">льного образования– </w:t>
      </w:r>
      <w:proofErr w:type="gramStart"/>
      <w:r w:rsidR="0091037F">
        <w:rPr>
          <w:color w:val="000000"/>
          <w:sz w:val="22"/>
          <w:szCs w:val="22"/>
        </w:rPr>
        <w:t>Ми</w:t>
      </w:r>
      <w:proofErr w:type="gramEnd"/>
      <w:r w:rsidR="0091037F">
        <w:rPr>
          <w:color w:val="000000"/>
          <w:sz w:val="22"/>
          <w:szCs w:val="22"/>
        </w:rPr>
        <w:t>тина Т.В</w:t>
      </w:r>
      <w:r w:rsidR="00314F46">
        <w:rPr>
          <w:color w:val="000000"/>
          <w:sz w:val="22"/>
          <w:szCs w:val="22"/>
        </w:rPr>
        <w:t>.</w:t>
      </w:r>
    </w:p>
    <w:p w:rsidR="00314F46" w:rsidRDefault="00314F46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Pr="00DF4209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 w:val="22"/>
          <w:szCs w:val="22"/>
        </w:rPr>
      </w:pPr>
      <w:r>
        <w:t> </w:t>
      </w:r>
      <w:r w:rsidR="00DF4209">
        <w:t xml:space="preserve">       </w:t>
      </w:r>
      <w:r w:rsidR="00DF4209" w:rsidRPr="00DF4209">
        <w:rPr>
          <w:sz w:val="22"/>
          <w:szCs w:val="22"/>
        </w:rPr>
        <w:t xml:space="preserve">представитель </w:t>
      </w:r>
      <w:r w:rsidR="00DF4209">
        <w:rPr>
          <w:sz w:val="22"/>
          <w:szCs w:val="22"/>
        </w:rPr>
        <w:t xml:space="preserve">администрации </w:t>
      </w:r>
      <w:proofErr w:type="spellStart"/>
      <w:r w:rsidR="00416DAB">
        <w:rPr>
          <w:sz w:val="22"/>
          <w:szCs w:val="22"/>
        </w:rPr>
        <w:t>Турковского</w:t>
      </w:r>
      <w:proofErr w:type="spellEnd"/>
      <w:r w:rsidR="00416DAB">
        <w:rPr>
          <w:sz w:val="22"/>
          <w:szCs w:val="22"/>
        </w:rPr>
        <w:t xml:space="preserve"> МР</w:t>
      </w:r>
      <w:r w:rsidR="00DF4209">
        <w:rPr>
          <w:sz w:val="22"/>
          <w:szCs w:val="22"/>
        </w:rPr>
        <w:t>- по согласованию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077C4D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:rsidR="00DF4209" w:rsidRPr="0095310B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>
        <w:rPr>
          <w:color w:val="000000"/>
          <w:sz w:val="24"/>
        </w:rPr>
        <w:t xml:space="preserve">                                                               </w:t>
      </w: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3</w:t>
      </w:r>
    </w:p>
    <w:p w:rsidR="00DF4209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:rsidR="00416DAB" w:rsidRDefault="00416DAB" w:rsidP="00DF4209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575191" w:rsidRPr="00575191">
        <w:rPr>
          <w:sz w:val="24"/>
          <w:lang w:eastAsia="zh-CN"/>
        </w:rPr>
        <w:t>Рязанского</w:t>
      </w:r>
      <w:r>
        <w:rPr>
          <w:color w:val="000000"/>
          <w:sz w:val="22"/>
          <w:szCs w:val="22"/>
        </w:rPr>
        <w:t xml:space="preserve"> муниципального</w:t>
      </w:r>
    </w:p>
    <w:p w:rsidR="00DF4209" w:rsidRPr="003A4F63" w:rsidRDefault="00416DAB" w:rsidP="00DF4209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rPr>
          <w:sz w:val="24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образования</w:t>
      </w:r>
    </w:p>
    <w:p w:rsidR="00DF4209" w:rsidRPr="00416DAB" w:rsidRDefault="00DF4209" w:rsidP="00DF4209">
      <w:pPr>
        <w:pStyle w:val="ab"/>
        <w:widowControl w:val="0"/>
        <w:spacing w:before="0" w:beforeAutospacing="0" w:after="0" w:afterAutospacing="0" w:line="240" w:lineRule="auto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416DAB">
        <w:rPr>
          <w:color w:val="000000"/>
          <w:sz w:val="22"/>
          <w:szCs w:val="22"/>
        </w:rPr>
        <w:t xml:space="preserve">от </w:t>
      </w:r>
      <w:r w:rsidR="00BD651E">
        <w:rPr>
          <w:color w:val="000000"/>
          <w:sz w:val="22"/>
          <w:szCs w:val="22"/>
        </w:rPr>
        <w:t>29</w:t>
      </w:r>
      <w:r w:rsidR="00416DAB" w:rsidRPr="00416DAB">
        <w:rPr>
          <w:color w:val="000000"/>
          <w:sz w:val="22"/>
          <w:szCs w:val="22"/>
        </w:rPr>
        <w:t>.03.2024</w:t>
      </w:r>
      <w:r w:rsidRPr="00416DAB">
        <w:rPr>
          <w:color w:val="000000"/>
          <w:sz w:val="22"/>
          <w:szCs w:val="22"/>
        </w:rPr>
        <w:t xml:space="preserve"> г  № </w:t>
      </w:r>
      <w:r w:rsidR="00942691">
        <w:rPr>
          <w:color w:val="000000"/>
          <w:sz w:val="22"/>
          <w:szCs w:val="22"/>
        </w:rPr>
        <w:t>19/1</w:t>
      </w:r>
    </w:p>
    <w:p w:rsidR="00DF4209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3" w:name="P377"/>
      <w:bookmarkEnd w:id="22"/>
      <w:r>
        <w:rPr>
          <w:b/>
          <w:bCs/>
          <w:color w:val="000000"/>
          <w:sz w:val="22"/>
          <w:szCs w:val="22"/>
        </w:rPr>
        <w:t>ПОЛОЖЕНИЕ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:rsidR="00836BEB" w:rsidRDefault="00416DA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ПЕРЕВЕСИНСКОГО МУНИЦИПАЛЬНОГО ОБРАЗОВАНИЯ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</w:t>
      </w:r>
      <w:r w:rsidR="00DF4209">
        <w:rPr>
          <w:color w:val="000000"/>
          <w:sz w:val="26"/>
          <w:szCs w:val="26"/>
        </w:rPr>
        <w:t>нистраци</w:t>
      </w:r>
      <w:r w:rsidR="00416DAB">
        <w:rPr>
          <w:color w:val="000000"/>
          <w:sz w:val="26"/>
          <w:szCs w:val="26"/>
        </w:rPr>
        <w:t>и 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>
        <w:rPr>
          <w:color w:val="000000"/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>
        <w:rPr>
          <w:color w:val="000000"/>
          <w:sz w:val="26"/>
          <w:szCs w:val="26"/>
        </w:rPr>
        <w:t xml:space="preserve"> муниципального образования</w:t>
      </w:r>
      <w:proofErr w:type="gramStart"/>
      <w:r w:rsidR="00416DAB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главным администратором доходов по которым является Администрация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3"/>
      <w:r w:rsidR="00884142">
        <w:fldChar w:fldCharType="begin"/>
      </w:r>
      <w: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884142">
        <w:fldChar w:fldCharType="separate"/>
      </w:r>
      <w:r>
        <w:rPr>
          <w:rStyle w:val="a6"/>
          <w:color w:val="000000"/>
          <w:sz w:val="26"/>
          <w:szCs w:val="26"/>
        </w:rPr>
        <w:t>Конституцией</w:t>
      </w:r>
      <w:r w:rsidR="00884142">
        <w:fldChar w:fldCharType="end"/>
      </w:r>
      <w:r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7" w:tooltip="consultantplus://offline/ref=F509F853A186285D0BA4CDDF023CF930887FC331E2E99E6BE408F4FF542F7730EA28DF3CE2B3BD01175EA0BAD5A7AC8CE9PBd0M" w:history="1">
        <w:r>
          <w:rPr>
            <w:rStyle w:val="a6"/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>
          <w:rPr>
            <w:rStyle w:val="a6"/>
            <w:color w:val="000000"/>
            <w:sz w:val="26"/>
            <w:szCs w:val="26"/>
          </w:rPr>
          <w:t>Порядком</w:t>
        </w:r>
      </w:hyperlink>
      <w:r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 w:rsidRPr="00416DAB">
        <w:rPr>
          <w:color w:val="000000"/>
          <w:sz w:val="26"/>
          <w:szCs w:val="26"/>
        </w:rPr>
        <w:t xml:space="preserve"> муниципального образования</w:t>
      </w:r>
      <w:proofErr w:type="gramStart"/>
      <w:r w:rsidR="00416DAB" w:rsidRPr="00416DAB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утвержденным постановлением Администрации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 w:rsidRPr="00575191">
        <w:rPr>
          <w:color w:val="000000"/>
          <w:sz w:val="26"/>
          <w:szCs w:val="26"/>
        </w:rPr>
        <w:t xml:space="preserve"> </w:t>
      </w:r>
      <w:r w:rsidR="00416DAB" w:rsidRPr="00416DAB">
        <w:rPr>
          <w:color w:val="000000"/>
          <w:sz w:val="26"/>
          <w:szCs w:val="26"/>
        </w:rPr>
        <w:t>муниципального образования </w:t>
      </w:r>
      <w:r>
        <w:rPr>
          <w:color w:val="000000"/>
          <w:sz w:val="26"/>
          <w:szCs w:val="26"/>
        </w:rPr>
        <w:t xml:space="preserve"> </w:t>
      </w:r>
      <w:r w:rsidR="00BD651E">
        <w:rPr>
          <w:color w:val="000000"/>
          <w:sz w:val="26"/>
          <w:szCs w:val="26"/>
        </w:rPr>
        <w:t>от 29</w:t>
      </w:r>
      <w:r w:rsidR="00416DAB">
        <w:rPr>
          <w:color w:val="000000"/>
          <w:sz w:val="26"/>
          <w:szCs w:val="26"/>
        </w:rPr>
        <w:t xml:space="preserve">.03.2024 </w:t>
      </w:r>
      <w:r w:rsidR="00DF4209">
        <w:rPr>
          <w:color w:val="000000"/>
          <w:sz w:val="26"/>
          <w:szCs w:val="26"/>
        </w:rPr>
        <w:t>г. №  1</w:t>
      </w:r>
      <w:r w:rsidR="00BD651E">
        <w:rPr>
          <w:color w:val="000000"/>
          <w:sz w:val="26"/>
          <w:szCs w:val="26"/>
        </w:rPr>
        <w:t>4</w:t>
      </w:r>
      <w:r w:rsidR="00DF4209">
        <w:rPr>
          <w:color w:val="000000"/>
          <w:sz w:val="26"/>
          <w:szCs w:val="26"/>
        </w:rPr>
        <w:t xml:space="preserve"> </w:t>
      </w:r>
      <w:r w:rsidR="00077C4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- Порядок).</w:t>
      </w:r>
    </w:p>
    <w:p w:rsidR="00077C4D" w:rsidRPr="008F361D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="00077C4D" w:rsidRPr="008F361D">
        <w:rPr>
          <w:b/>
          <w:bCs/>
          <w:color w:val="000000"/>
          <w:sz w:val="28"/>
          <w:szCs w:val="28"/>
        </w:rPr>
        <w:t xml:space="preserve"> </w:t>
      </w:r>
    </w:p>
    <w:p w:rsidR="00077C4D" w:rsidRPr="008F361D" w:rsidRDefault="00077C4D" w:rsidP="00077C4D">
      <w:pPr>
        <w:pStyle w:val="ab"/>
        <w:widowControl w:val="0"/>
        <w:spacing w:before="0" w:beforeAutospacing="0" w:after="0" w:afterAutospacing="0"/>
        <w:rPr>
          <w:szCs w:val="28"/>
        </w:rPr>
      </w:pPr>
      <w:r w:rsidRPr="008F361D">
        <w:rPr>
          <w:szCs w:val="28"/>
        </w:rP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Основными функциями Комиссии являются: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0"/>
      <w:r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5" w:name="P392"/>
      <w:bookmarkEnd w:id="24"/>
      <w:r>
        <w:rPr>
          <w:color w:val="000000"/>
          <w:sz w:val="26"/>
          <w:szCs w:val="26"/>
        </w:rPr>
        <w:lastRenderedPageBreak/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3. Права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>
        <w:rPr>
          <w:color w:val="000000"/>
          <w:sz w:val="26"/>
          <w:szCs w:val="26"/>
        </w:rPr>
        <w:t>Кировский</w:t>
      </w:r>
      <w:proofErr w:type="gramStart"/>
      <w:r w:rsidR="00DF420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необходимые для деятельности Комиссии материалы.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3.3. Приглашать для участия в работе Комиссии и заслушивать представителей учреждений и  организаций   осуществляющих свою деятельность на территории </w:t>
      </w:r>
      <w:r w:rsidR="00575191" w:rsidRPr="00575191">
        <w:rPr>
          <w:sz w:val="26"/>
          <w:szCs w:val="26"/>
          <w:lang w:eastAsia="zh-CN"/>
        </w:rPr>
        <w:t>Рязанского</w:t>
      </w:r>
      <w:r w:rsidR="00416DAB" w:rsidRPr="00416DAB">
        <w:rPr>
          <w:color w:val="000000"/>
          <w:sz w:val="26"/>
          <w:szCs w:val="26"/>
        </w:rPr>
        <w:t xml:space="preserve"> муниципального образования </w:t>
      </w:r>
      <w:r>
        <w:rPr>
          <w:color w:val="000000"/>
          <w:sz w:val="26"/>
          <w:szCs w:val="26"/>
        </w:rPr>
        <w:t>, по вопросам, относящимся к компетенции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5"/>
      <w:r w:rsidR="00884142">
        <w:fldChar w:fldCharType="begin"/>
      </w:r>
      <w:r>
        <w:instrText xml:space="preserve"> HYPERLINK "" \l "P390" \o "#P390" </w:instrText>
      </w:r>
      <w:r w:rsidR="00884142">
        <w:fldChar w:fldCharType="separate"/>
      </w:r>
      <w:r>
        <w:rPr>
          <w:rStyle w:val="a6"/>
          <w:color w:val="000000"/>
          <w:sz w:val="26"/>
          <w:szCs w:val="26"/>
        </w:rPr>
        <w:t>пунктами 2.2</w:t>
      </w:r>
      <w:r w:rsidR="00884142">
        <w:fldChar w:fldCharType="end"/>
      </w:r>
      <w:r>
        <w:rPr>
          <w:color w:val="000000"/>
          <w:sz w:val="26"/>
          <w:szCs w:val="26"/>
        </w:rPr>
        <w:t xml:space="preserve"> и </w:t>
      </w:r>
      <w:hyperlink w:anchor="P392" w:tooltip="#P392" w:history="1">
        <w:r>
          <w:rPr>
            <w:rStyle w:val="a6"/>
            <w:color w:val="000000"/>
            <w:sz w:val="26"/>
            <w:szCs w:val="26"/>
          </w:rPr>
          <w:t>2.4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</w:t>
      </w:r>
      <w:r>
        <w:rPr>
          <w:color w:val="000000"/>
          <w:sz w:val="26"/>
          <w:szCs w:val="26"/>
        </w:rPr>
        <w:lastRenderedPageBreak/>
        <w:t>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836BEB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F67CF4" w:rsidRDefault="00F67CF4" w:rsidP="00836BEB">
      <w:pPr>
        <w:spacing w:line="240" w:lineRule="auto"/>
        <w:jc w:val="both"/>
      </w:pPr>
    </w:p>
    <w:sectPr w:rsidR="00F67CF4" w:rsidSect="003A4F63">
      <w:headerReference w:type="default" r:id="rId18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FF" w:rsidRDefault="007E05FF" w:rsidP="002C6D4E">
      <w:r>
        <w:separator/>
      </w:r>
    </w:p>
  </w:endnote>
  <w:endnote w:type="continuationSeparator" w:id="0">
    <w:p w:rsidR="007E05FF" w:rsidRDefault="007E05FF" w:rsidP="002C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FF" w:rsidRDefault="007E05FF" w:rsidP="002C6D4E">
      <w:r>
        <w:separator/>
      </w:r>
    </w:p>
  </w:footnote>
  <w:footnote w:type="continuationSeparator" w:id="0">
    <w:p w:rsidR="007E05FF" w:rsidRDefault="007E05FF" w:rsidP="002C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AA" w:rsidRDefault="006B44AA">
    <w:pPr>
      <w:pStyle w:val="a7"/>
      <w:jc w:val="center"/>
    </w:pPr>
  </w:p>
  <w:p w:rsidR="006B44AA" w:rsidRDefault="006B44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055"/>
    <w:multiLevelType w:val="hybridMultilevel"/>
    <w:tmpl w:val="9E0809E4"/>
    <w:lvl w:ilvl="0" w:tplc="5D7C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3926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211C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0D0A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542B6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38DB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062"/>
    <w:rsid w:val="003159FF"/>
    <w:rsid w:val="00315E40"/>
    <w:rsid w:val="00320350"/>
    <w:rsid w:val="00322032"/>
    <w:rsid w:val="00322C79"/>
    <w:rsid w:val="00326F2D"/>
    <w:rsid w:val="003302E2"/>
    <w:rsid w:val="00331817"/>
    <w:rsid w:val="00332BC2"/>
    <w:rsid w:val="00332EBB"/>
    <w:rsid w:val="00333633"/>
    <w:rsid w:val="00335695"/>
    <w:rsid w:val="00336EBB"/>
    <w:rsid w:val="00337A4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568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6DAB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0DE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27E2"/>
    <w:rsid w:val="00575191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E74F4"/>
    <w:rsid w:val="005F076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26720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12D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44AA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3747D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1B12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1AA4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5093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5FF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3006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1C0C"/>
    <w:rsid w:val="0087207E"/>
    <w:rsid w:val="0088099A"/>
    <w:rsid w:val="00881265"/>
    <w:rsid w:val="00882E94"/>
    <w:rsid w:val="00883053"/>
    <w:rsid w:val="00883551"/>
    <w:rsid w:val="00883889"/>
    <w:rsid w:val="00884142"/>
    <w:rsid w:val="00892DE9"/>
    <w:rsid w:val="00893676"/>
    <w:rsid w:val="00897859"/>
    <w:rsid w:val="00897A1E"/>
    <w:rsid w:val="008A16B1"/>
    <w:rsid w:val="008A16FB"/>
    <w:rsid w:val="008A2D67"/>
    <w:rsid w:val="008A3861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1BCD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037F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2691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33EC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E5080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97BBD"/>
    <w:rsid w:val="00BA0646"/>
    <w:rsid w:val="00BA4603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51E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3F1"/>
    <w:rsid w:val="00C33D02"/>
    <w:rsid w:val="00C35A9F"/>
    <w:rsid w:val="00C37057"/>
    <w:rsid w:val="00C4056F"/>
    <w:rsid w:val="00C40FE7"/>
    <w:rsid w:val="00C4332B"/>
    <w:rsid w:val="00C4354D"/>
    <w:rsid w:val="00C4431C"/>
    <w:rsid w:val="00C467C7"/>
    <w:rsid w:val="00C5003F"/>
    <w:rsid w:val="00C50326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D7AAD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16929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5ECE"/>
    <w:rsid w:val="00D566F4"/>
    <w:rsid w:val="00D57E63"/>
    <w:rsid w:val="00D57F42"/>
    <w:rsid w:val="00D61A3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0955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0E26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47898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ac">
    <w:name w:val="Базовый"/>
    <w:rsid w:val="005F0767"/>
    <w:pPr>
      <w:suppressAutoHyphens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yperlink" Target="consultantplus://offline/ref=F509F853A186285D0BA4CDDF023CF930887FC331E2E99E6BE408F4FF542F7730EA28DF3CE2B3BD01175EA0BAD5A7AC8CE9PBd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consultantplus://offline/ref=F509F853A186285D0BA4D3D21450A5388D7C943BE7EB9734BB5CF2A80B7F7165B8688165B2F4F60C1143BCBAD0PB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005F-3E88-4132-BE8C-FB5E73A2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158</cp:revision>
  <cp:lastPrinted>2024-04-11T07:26:00Z</cp:lastPrinted>
  <dcterms:created xsi:type="dcterms:W3CDTF">2022-03-15T07:02:00Z</dcterms:created>
  <dcterms:modified xsi:type="dcterms:W3CDTF">2024-04-24T10:07:00Z</dcterms:modified>
</cp:coreProperties>
</file>