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77" w:rsidRDefault="00754377" w:rsidP="0075437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</w:p>
    <w:p w:rsidR="00754377" w:rsidRDefault="00754377" w:rsidP="0075437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Рязанского муниципального образования</w:t>
      </w:r>
    </w:p>
    <w:p w:rsidR="00754377" w:rsidRDefault="00754377" w:rsidP="0075437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754377" w:rsidRDefault="00754377" w:rsidP="0075437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754377" w:rsidRPr="00754377" w:rsidRDefault="00754377" w:rsidP="0075437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550">
        <w:rPr>
          <w:rFonts w:ascii="Times New Roman" w:eastAsia="Times New Roman" w:hAnsi="Times New Roman" w:cs="Times New Roman"/>
          <w:sz w:val="28"/>
          <w:szCs w:val="28"/>
          <w:lang w:eastAsia="ru-RU"/>
        </w:rPr>
        <w:t>06.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04.2023 г.                                     № </w:t>
      </w:r>
      <w:r w:rsidR="00F50550">
        <w:rPr>
          <w:rFonts w:ascii="Times New Roman" w:eastAsia="Times New Roman" w:hAnsi="Times New Roman" w:cs="Times New Roman"/>
          <w:sz w:val="28"/>
          <w:szCs w:val="28"/>
          <w:lang w:eastAsia="ru-RU"/>
        </w:rPr>
        <w:t>91/5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Рязанка</w:t>
      </w:r>
      <w:proofErr w:type="spellEnd"/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проведения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антикоррупционной</w:t>
      </w:r>
      <w:proofErr w:type="spellEnd"/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экспертизы </w:t>
      </w:r>
      <w:proofErr w:type="gramStart"/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нормативных</w:t>
      </w:r>
      <w:proofErr w:type="gramEnd"/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правовых актов и их проектов</w:t>
      </w: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разработанных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Рязанским муниципальным образованием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17.07.2009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172-ФЗ "Об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актов", Постановлением Правительства РФ от 26.02.2010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96 "Об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актов" (вместе с "Правилами проведения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актов", "Методикой проведения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актов"), руководствуясь 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Рязанского муниципального образования</w:t>
      </w: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Рязанского муниципального образования</w:t>
      </w: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54377" w:rsidRPr="00754377" w:rsidRDefault="00754377" w:rsidP="00754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проведения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 актов и их проектов, разработанных и принятых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Рязанским муниципальным образованием</w:t>
      </w: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№1).</w:t>
      </w:r>
    </w:p>
    <w:p w:rsidR="00754377" w:rsidRPr="00754377" w:rsidRDefault="00754377" w:rsidP="00754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форму заключения по результатам проведения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(приложение № 2).</w:t>
      </w:r>
    </w:p>
    <w:p w:rsidR="00754377" w:rsidRPr="00754377" w:rsidRDefault="00FE2C5B" w:rsidP="00FE2C5B">
      <w:pPr>
        <w:pStyle w:val="a7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754377" w:rsidRPr="007543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Совета </w:t>
      </w:r>
      <w:r w:rsid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Рязанского муниципального образования</w:t>
      </w:r>
      <w:r w:rsidR="00754377"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377" w:rsidRPr="007543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</w:t>
      </w:r>
      <w:r w:rsid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22.04.2014 г. № 13/3</w:t>
      </w:r>
      <w:r w:rsidR="00754377" w:rsidRPr="007543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377" w:rsidRPr="007543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«Об утверждении Порядка проведения </w:t>
      </w:r>
      <w:proofErr w:type="spellStart"/>
      <w:r w:rsidR="00754377" w:rsidRPr="007543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антикоррупционной</w:t>
      </w:r>
      <w:proofErr w:type="spellEnd"/>
      <w:r w:rsidR="00754377" w:rsidRPr="007543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экспертизы </w:t>
      </w:r>
      <w:r w:rsid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(проектов нормативных правовых актов</w:t>
      </w:r>
      <w:r w:rsidR="00754377" w:rsidRPr="007543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) </w:t>
      </w:r>
      <w:r w:rsid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Рязанского муниципального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4377"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12.09.2019 г. № 21/1</w:t>
      </w:r>
      <w:r w:rsidRPr="00FE2C5B">
        <w:rPr>
          <w:b/>
          <w:bCs/>
          <w:sz w:val="28"/>
          <w:szCs w:val="28"/>
        </w:rPr>
        <w:t xml:space="preserve"> </w:t>
      </w:r>
      <w:r w:rsidRPr="00FE2C5B">
        <w:rPr>
          <w:bCs/>
          <w:sz w:val="28"/>
          <w:szCs w:val="28"/>
        </w:rPr>
        <w:t>«</w:t>
      </w:r>
      <w:r w:rsidRPr="00FE2C5B">
        <w:rPr>
          <w:rFonts w:ascii="Times New Roman" w:hAnsi="Times New Roman" w:cs="Times New Roman"/>
          <w:bCs/>
          <w:sz w:val="28"/>
          <w:szCs w:val="28"/>
        </w:rPr>
        <w:t xml:space="preserve">О внесении дополнений  в решение Совета Рязанского муниципального образования от 22.04.2014 г. № 13/3 «Об утверждении Порядка проведения </w:t>
      </w:r>
      <w:proofErr w:type="spellStart"/>
      <w:r w:rsidRPr="00FE2C5B">
        <w:rPr>
          <w:rFonts w:ascii="Times New Roman" w:hAnsi="Times New Roman" w:cs="Times New Roman"/>
          <w:bCs/>
          <w:sz w:val="28"/>
          <w:szCs w:val="28"/>
        </w:rPr>
        <w:lastRenderedPageBreak/>
        <w:t>антикоррупционной</w:t>
      </w:r>
      <w:proofErr w:type="spellEnd"/>
      <w:r w:rsidRPr="00FE2C5B">
        <w:rPr>
          <w:rFonts w:ascii="Times New Roman" w:hAnsi="Times New Roman" w:cs="Times New Roman"/>
          <w:bCs/>
          <w:sz w:val="28"/>
          <w:szCs w:val="28"/>
        </w:rPr>
        <w:t xml:space="preserve"> экспертизы  муниципальных нормативных правовых актов Рязанского муниципального образования и их</w:t>
      </w:r>
      <w:proofErr w:type="gramEnd"/>
      <w:r w:rsidRPr="00FE2C5B">
        <w:rPr>
          <w:rFonts w:ascii="Times New Roman" w:hAnsi="Times New Roman" w:cs="Times New Roman"/>
          <w:bCs/>
          <w:sz w:val="28"/>
          <w:szCs w:val="28"/>
        </w:rPr>
        <w:t xml:space="preserve"> проектов»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377" w:rsidRPr="007543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считать утратившим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754377" w:rsidRPr="007543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силу.</w:t>
      </w:r>
    </w:p>
    <w:p w:rsidR="00754377" w:rsidRDefault="00754377" w:rsidP="00FE2C5B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FE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бнародовать </w:t>
      </w:r>
      <w:r w:rsidRPr="007543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решение в </w:t>
      </w:r>
      <w:r w:rsidR="00FE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местах для обнародования </w:t>
      </w:r>
      <w:r w:rsidRPr="007543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разместить на официальном сайте </w:t>
      </w:r>
      <w:r w:rsidR="00FE2C5B" w:rsidRPr="00FE2C5B">
        <w:rPr>
          <w:rFonts w:ascii="Times New Roman" w:hAnsi="Times New Roman" w:cs="Times New Roman"/>
          <w:bCs/>
          <w:sz w:val="28"/>
          <w:szCs w:val="28"/>
        </w:rPr>
        <w:t>Рязанского муниципального образования</w:t>
      </w:r>
      <w:r w:rsidR="00FE2C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43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информационно-телекоммуникационной сети «Интернет</w:t>
      </w:r>
      <w:r w:rsidR="00FE2C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FE2C5B" w:rsidRDefault="00FE2C5B" w:rsidP="00FE2C5B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2C5B" w:rsidRDefault="00FE2C5B" w:rsidP="00FE2C5B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Рязанского</w:t>
      </w:r>
      <w:proofErr w:type="gramEnd"/>
    </w:p>
    <w:p w:rsidR="00FE2C5B" w:rsidRDefault="00FE2C5B" w:rsidP="00FE2C5B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муниципального образования                                          С.С. Никифоров</w:t>
      </w:r>
    </w:p>
    <w:p w:rsidR="00FE2C5B" w:rsidRDefault="00FE2C5B" w:rsidP="00FE2C5B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2C5B" w:rsidRDefault="00FE2C5B" w:rsidP="00FE2C5B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2C5B" w:rsidRDefault="00FE2C5B" w:rsidP="00FE2C5B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2C5B" w:rsidRDefault="00FE2C5B" w:rsidP="00FE2C5B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2C5B" w:rsidRDefault="00FE2C5B" w:rsidP="00FE2C5B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2C5B" w:rsidRDefault="00FE2C5B" w:rsidP="00FE2C5B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2C5B" w:rsidRDefault="00FE2C5B" w:rsidP="00FE2C5B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2C5B" w:rsidRDefault="00FE2C5B" w:rsidP="00FE2C5B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2C5B" w:rsidRDefault="00FE2C5B" w:rsidP="00FE2C5B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2C5B" w:rsidRDefault="00FE2C5B" w:rsidP="00FE2C5B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2C5B" w:rsidRDefault="00FE2C5B" w:rsidP="00FE2C5B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2C5B" w:rsidRDefault="00FE2C5B" w:rsidP="00FE2C5B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2C5B" w:rsidRDefault="00FE2C5B" w:rsidP="00FE2C5B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2C5B" w:rsidRDefault="00FE2C5B" w:rsidP="00FE2C5B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2C5B" w:rsidRDefault="00FE2C5B" w:rsidP="00FE2C5B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2C5B" w:rsidRDefault="00FE2C5B" w:rsidP="00FE2C5B">
      <w:pPr>
        <w:pStyle w:val="a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2C5B" w:rsidRPr="00754377" w:rsidRDefault="00FE2C5B" w:rsidP="00FE2C5B">
      <w:pPr>
        <w:pStyle w:val="a7"/>
      </w:pP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4377" w:rsidRPr="00754377" w:rsidRDefault="00754377" w:rsidP="00754377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FE2C5B" w:rsidRDefault="00754377" w:rsidP="00FE2C5B">
      <w:pPr>
        <w:spacing w:after="15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  <w:r w:rsidR="00FE2C5B" w:rsidRPr="00FE2C5B">
        <w:rPr>
          <w:rFonts w:ascii="Times New Roman" w:hAnsi="Times New Roman" w:cs="Times New Roman"/>
          <w:bCs/>
          <w:sz w:val="28"/>
          <w:szCs w:val="28"/>
        </w:rPr>
        <w:t>Рязанского</w:t>
      </w:r>
      <w:r w:rsidR="00FE2C5B">
        <w:rPr>
          <w:rFonts w:ascii="Times New Roman" w:hAnsi="Times New Roman" w:cs="Times New Roman"/>
          <w:bCs/>
          <w:sz w:val="28"/>
          <w:szCs w:val="28"/>
        </w:rPr>
        <w:t xml:space="preserve"> МО</w:t>
      </w:r>
      <w:r w:rsidR="00FE2C5B" w:rsidRPr="00FE2C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54377" w:rsidRPr="00754377" w:rsidRDefault="00754377" w:rsidP="00FE2C5B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550">
        <w:rPr>
          <w:rFonts w:ascii="Times New Roman" w:eastAsia="Times New Roman" w:hAnsi="Times New Roman" w:cs="Times New Roman"/>
          <w:sz w:val="28"/>
          <w:szCs w:val="28"/>
          <w:lang w:eastAsia="ru-RU"/>
        </w:rPr>
        <w:t>06.</w:t>
      </w:r>
      <w:r w:rsidR="00FE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04.2023 </w:t>
      </w: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№ </w:t>
      </w:r>
      <w:r w:rsidR="00F50550">
        <w:rPr>
          <w:rFonts w:ascii="Times New Roman" w:eastAsia="Times New Roman" w:hAnsi="Times New Roman" w:cs="Times New Roman"/>
          <w:sz w:val="28"/>
          <w:szCs w:val="28"/>
          <w:lang w:eastAsia="ru-RU"/>
        </w:rPr>
        <w:t>91/5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4377" w:rsidRPr="00754377" w:rsidRDefault="00754377" w:rsidP="0075437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754377" w:rsidRPr="00754377" w:rsidRDefault="00754377" w:rsidP="0075437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АНТИКОРРУПЦИОННОЙ ЭКСПЕРТИЗЫ НОРМАТИВНЫХ ПРАВОВЫХ АКТОВ И ИХ ПРОЕКТОВ, РАЗРАБОТАННЫХ И ПРИНЯТЫХ </w:t>
      </w:r>
      <w:r w:rsidR="00FE2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РЯЗАНСКИМ МУНИЦИПАЛЬНЫМ ОБРАЗОВАНИЕМ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4377" w:rsidRPr="00754377" w:rsidRDefault="00754377" w:rsidP="007543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процедуру проведения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 актов (проектов нормативных правовых актов) разработанных и принятых </w:t>
      </w:r>
      <w:r w:rsidR="00FE2C5B">
        <w:rPr>
          <w:rFonts w:ascii="Times New Roman" w:hAnsi="Times New Roman" w:cs="Times New Roman"/>
          <w:bCs/>
          <w:sz w:val="28"/>
          <w:szCs w:val="28"/>
        </w:rPr>
        <w:t>Рязанским муниципальным образованием</w:t>
      </w:r>
      <w:r w:rsidR="00FE2C5B"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и устранения несовершенства правовых норм, которые повышают вероятность коррупционных действий, а также порядок участия граждан и организаций в проведении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действующих муниципальных нормативных правовых актов (далее - действующий акт) и проектов муниципальных нормативных правовых актов (далее - проект</w:t>
      </w:r>
      <w:proofErr w:type="gram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акта).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экспертизе подлежат действующие акты (проекты актов) </w:t>
      </w:r>
      <w:r w:rsidR="00FE2C5B" w:rsidRPr="00FE2C5B">
        <w:rPr>
          <w:rFonts w:ascii="Times New Roman" w:hAnsi="Times New Roman" w:cs="Times New Roman"/>
          <w:bCs/>
          <w:sz w:val="28"/>
          <w:szCs w:val="28"/>
        </w:rPr>
        <w:t>Рязанского муниципального образования</w:t>
      </w: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Проведение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действующих актов и проектов актов осуществляет уполномоченное должностное лицо органов местного самоуправления </w:t>
      </w:r>
      <w:r w:rsidR="00FE2C5B" w:rsidRPr="00FE2C5B">
        <w:rPr>
          <w:rFonts w:ascii="Times New Roman" w:hAnsi="Times New Roman" w:cs="Times New Roman"/>
          <w:bCs/>
          <w:sz w:val="28"/>
          <w:szCs w:val="28"/>
        </w:rPr>
        <w:t>Рязанского муниципального образования</w:t>
      </w:r>
      <w:r w:rsidR="00FE2C5B"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поручения </w:t>
      </w:r>
      <w:r w:rsidR="00FE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FE2C5B" w:rsidRPr="00FE2C5B">
        <w:rPr>
          <w:rFonts w:ascii="Times New Roman" w:hAnsi="Times New Roman" w:cs="Times New Roman"/>
          <w:bCs/>
          <w:sz w:val="28"/>
          <w:szCs w:val="28"/>
        </w:rPr>
        <w:t>Рязанского муниципального образования</w:t>
      </w: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уполномоченное лицо).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Целями проведения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действующих актов и проектов актов являются выявление в них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последующее их устранение.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настоящего Порядка под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коррупциогенными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факторами понимают положения нормативных правовых актов (проектов нормативных правовых актов), устанавливающие для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правоприменителя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  <w:proofErr w:type="gramEnd"/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1.5. Основными принципами организации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 актов (проектов нормативных правовых актов) являются: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обязательность проведения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проектов нормативных правовых актов;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обоснованность, объективность и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проверяемость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 актов (проектов нормативных правовых актов);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компетентность лиц, проводящих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экспертизу нормативных правовых актов (проектов нормативных правовых актов);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 актов (проектов нормативных правовых актов).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4377" w:rsidRPr="00754377" w:rsidRDefault="00754377" w:rsidP="007543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проведения </w:t>
      </w:r>
      <w:proofErr w:type="spellStart"/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антикоррупционной</w:t>
      </w:r>
      <w:proofErr w:type="spellEnd"/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экспертизы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действующих актов и проектов актов</w:t>
      </w:r>
    </w:p>
    <w:p w:rsidR="00FE2C5B" w:rsidRDefault="00754377" w:rsidP="00754377">
      <w:pPr>
        <w:spacing w:after="15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действующих актов и проектов актов проводится уполномоченным должностным лицом в отношении действующих актов (проектов актов) </w:t>
      </w:r>
      <w:r w:rsidR="00FE2C5B" w:rsidRPr="00FE2C5B">
        <w:rPr>
          <w:rFonts w:ascii="Times New Roman" w:hAnsi="Times New Roman" w:cs="Times New Roman"/>
          <w:bCs/>
          <w:sz w:val="28"/>
          <w:szCs w:val="28"/>
        </w:rPr>
        <w:t>Рязанского муниципального образования</w:t>
      </w:r>
      <w:r w:rsidR="00FE2C5B">
        <w:rPr>
          <w:rFonts w:ascii="Times New Roman" w:hAnsi="Times New Roman" w:cs="Times New Roman"/>
          <w:bCs/>
          <w:sz w:val="28"/>
          <w:szCs w:val="28"/>
        </w:rPr>
        <w:t>.</w:t>
      </w:r>
    </w:p>
    <w:p w:rsidR="00754377" w:rsidRPr="00754377" w:rsidRDefault="00FE2C5B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377"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Уполномоченное должностное лицо проводит </w:t>
      </w:r>
      <w:proofErr w:type="spellStart"/>
      <w:r w:rsidR="00754377"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 w:rsidR="00754377"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проектов актов проводится разработчиком проекта при разработке, должностным лицом при проведении правовой экспертизы проекта в срок до 5 рабочих дней, а особо сложных - 10 рабочих дней.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проекта проводится должностным лицом в рамках осуществления правовой экспертизы на этапе разработки или согласования.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Антикоррупционная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действующих актов проводится уполномоченным должностным лицом в срок до 15 рабочих дней.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проводится согласно Методике, определенной постановлением Правительства Российской Федерации N 96 от 26.02.2010</w:t>
      </w:r>
      <w:r w:rsidR="00FE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К представляемым на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экспертизу проектам актов должны прилагаться все документы, в соответствии с которыми или во исполнение которых они подготовлены.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По результатам проведения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уполномоченным должностным составляется заключение.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представленных на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экспертизу действующих актах (проектах актов) не выявлены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факторы, в заключении по результатам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отражаются указанные сведения.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 проведении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действующего акта выявлены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факторы, уполномоченным должностным лицом составляется заключение, в котором отражаются следующие сведения: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норм, содержащих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факторы;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рекомендации по способам устранения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факторов.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В случае выявления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в проектах актов принимаются меры по их устранению на стадии доработки проектов актов их разработчиками.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в действующих актах принимаются меры по их устранению путем внесения изменений в соответствующие нормативные правовые акты или их отмене.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Заключение о наличии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коррупциогенного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 в действующем акте (проекте акта) направляется уполномоченным должностным лицом Главе </w:t>
      </w:r>
      <w:r w:rsidR="00A36A71" w:rsidRPr="00FE2C5B">
        <w:rPr>
          <w:rFonts w:ascii="Times New Roman" w:hAnsi="Times New Roman" w:cs="Times New Roman"/>
          <w:bCs/>
          <w:sz w:val="28"/>
          <w:szCs w:val="28"/>
        </w:rPr>
        <w:t>Рязанского муниципального образования</w:t>
      </w: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Порядок участия организаций и граждан в проведении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антикоррупционной</w:t>
      </w:r>
      <w:proofErr w:type="spellEnd"/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экспертизы действующих актов и проектов актов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Организации, граждане РФ и органы местного самоуправления </w:t>
      </w:r>
      <w:r w:rsidR="00A36A71" w:rsidRPr="00FE2C5B">
        <w:rPr>
          <w:rFonts w:ascii="Times New Roman" w:hAnsi="Times New Roman" w:cs="Times New Roman"/>
          <w:bCs/>
          <w:sz w:val="28"/>
          <w:szCs w:val="28"/>
        </w:rPr>
        <w:t>Рязанского муниципального образования</w:t>
      </w: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обнаружения в действующих актах или проектах актов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вправе обратиться с соответствующим ходатайством в органы местного самоуправления </w:t>
      </w:r>
      <w:r w:rsidR="00A36A71" w:rsidRPr="00FE2C5B">
        <w:rPr>
          <w:rFonts w:ascii="Times New Roman" w:hAnsi="Times New Roman" w:cs="Times New Roman"/>
          <w:bCs/>
          <w:sz w:val="28"/>
          <w:szCs w:val="28"/>
        </w:rPr>
        <w:t>Рязанского муниципального образования</w:t>
      </w: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принявшие такие акты.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Уполномоченное должностное лицо по обращениям организаций, граждан проводит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экспертизу действующего акта в соответствии с настоящим Порядком и Методическими рекомендациями в течение 15 рабочих дней.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по результатам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действующих актов в обязательном порядке направляется организациям, гражданам, органам местного самоуправления </w:t>
      </w:r>
      <w:r w:rsidR="00A36A71" w:rsidRPr="00FE2C5B">
        <w:rPr>
          <w:rFonts w:ascii="Times New Roman" w:hAnsi="Times New Roman" w:cs="Times New Roman"/>
          <w:bCs/>
          <w:sz w:val="28"/>
          <w:szCs w:val="28"/>
        </w:rPr>
        <w:t>Рязанского муниципального образования</w:t>
      </w: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направившим ходатайств</w:t>
      </w:r>
      <w:proofErr w:type="gram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о ее</w:t>
      </w:r>
      <w:proofErr w:type="gram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проведении.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Органы местного самоуправления </w:t>
      </w:r>
      <w:r w:rsidR="00A36A71" w:rsidRPr="00FE2C5B">
        <w:rPr>
          <w:rFonts w:ascii="Times New Roman" w:hAnsi="Times New Roman" w:cs="Times New Roman"/>
          <w:bCs/>
          <w:sz w:val="28"/>
          <w:szCs w:val="28"/>
        </w:rPr>
        <w:t>Рязанского муниципального образования</w:t>
      </w: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обеспечения участия организаций и граждан в проведении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проектов актов при их разработке вправе, а в случаях, установленных законодательством Российской Федерации и законодательством </w:t>
      </w:r>
      <w:r w:rsidR="00A36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</w:t>
      </w: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области, обязаны: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размещать информацию о разработке проекта акта в сети Интернет на официальном сайте администрации </w:t>
      </w:r>
      <w:r w:rsidR="00A36A71" w:rsidRPr="00FE2C5B">
        <w:rPr>
          <w:rFonts w:ascii="Times New Roman" w:hAnsi="Times New Roman" w:cs="Times New Roman"/>
          <w:bCs/>
          <w:sz w:val="28"/>
          <w:szCs w:val="28"/>
        </w:rPr>
        <w:t>Рязанского муниципального образования</w:t>
      </w:r>
      <w:r w:rsidR="00A36A71"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(http://</w:t>
      </w:r>
      <w:proofErr w:type="spellStart"/>
      <w:r w:rsidR="00A36A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turki</w:t>
      </w:r>
      <w:proofErr w:type="spellEnd"/>
      <w:r w:rsidR="00A36A71" w:rsidRPr="00A36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36A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sarmo</w:t>
      </w:r>
      <w:proofErr w:type="spellEnd"/>
      <w:r w:rsidR="00A36A71" w:rsidRPr="00A36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36A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proofErr w:type="gramStart"/>
      <w:r w:rsidR="00A36A71"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рассматривать предложения, поступившие от организаций и граждан.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Должностные лица, уполномоченные должностные лица администрации </w:t>
      </w:r>
      <w:r w:rsidR="00A36A71" w:rsidRPr="00FE2C5B">
        <w:rPr>
          <w:rFonts w:ascii="Times New Roman" w:hAnsi="Times New Roman" w:cs="Times New Roman"/>
          <w:bCs/>
          <w:sz w:val="28"/>
          <w:szCs w:val="28"/>
        </w:rPr>
        <w:t>Рязанского муниципального образования</w:t>
      </w:r>
      <w:r w:rsidR="00A36A71"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направлять действующие акты, проекты актов на независимую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экспертизу, которая проводится в соответствии с действующим законодательством.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По инициативе общественных объединений, а также граждан может быть проведена общественная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действующих актов, проектов актов. Материалы общественной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подлежат рассмотрению уполномоченным должностным лицом администрации </w:t>
      </w:r>
      <w:r w:rsidR="00A36A71" w:rsidRPr="00FE2C5B">
        <w:rPr>
          <w:rFonts w:ascii="Times New Roman" w:hAnsi="Times New Roman" w:cs="Times New Roman"/>
          <w:bCs/>
          <w:sz w:val="28"/>
          <w:szCs w:val="28"/>
        </w:rPr>
        <w:t>Рязанского муниципального образования</w:t>
      </w:r>
      <w:r w:rsidR="00A36A71"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пунктом 3.2 настоящего Порядка.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Институты гражданского общества и граждане Российской Федерации (далее - граждане) могут в </w:t>
      </w:r>
      <w:hyperlink r:id="rId5" w:history="1">
        <w:r w:rsidRPr="007543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предусмотренном нормативными правовыми актами Российской Федерации, за счет собственных сре</w:t>
      </w:r>
      <w:proofErr w:type="gram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оводить независимую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экспертизу нормативных правовых актов (проектов нормативных правовых актов). </w:t>
      </w:r>
      <w:hyperlink r:id="rId6" w:history="1">
        <w:r w:rsidRPr="007543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условия аккредитации экспертов по проведению независимой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Не допускается проведение независимой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 актов (проектов нормативных правовых актов):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гражданами, имеющими неснятую или непогашенную судимость;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гражданами, осуществляющими деятельность в органах и организациях, указанных в </w:t>
      </w:r>
      <w:hyperlink r:id="rId7" w:history="1">
        <w:r w:rsidRPr="007543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 части 1 статьи 3</w:t>
        </w:r>
      </w:hyperlink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17.07.2009</w:t>
      </w:r>
      <w:r w:rsidR="00A36A71" w:rsidRPr="00A3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172-ФЗ  "Об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актов";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международными и иностранными организациями;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некоммерческими организациями, выполняющими функции иностранного агента.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8" w:history="1">
        <w:r w:rsidRPr="007543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заключении</w:t>
        </w:r>
      </w:hyperlink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результатам независимой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и предложены способы их устранения.</w:t>
      </w:r>
    </w:p>
    <w:p w:rsidR="00754377" w:rsidRPr="00754377" w:rsidRDefault="00754377" w:rsidP="0075437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по результатам независимой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факторов.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4377" w:rsidRPr="00754377" w:rsidRDefault="00754377" w:rsidP="00754377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754377" w:rsidRPr="00754377" w:rsidRDefault="00754377" w:rsidP="00A36A71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  <w:r w:rsidR="00A36A71" w:rsidRPr="00FE2C5B">
        <w:rPr>
          <w:rFonts w:ascii="Times New Roman" w:hAnsi="Times New Roman" w:cs="Times New Roman"/>
          <w:bCs/>
          <w:sz w:val="28"/>
          <w:szCs w:val="28"/>
        </w:rPr>
        <w:t xml:space="preserve">Рязанского </w:t>
      </w:r>
      <w:r w:rsidR="00A36A71">
        <w:rPr>
          <w:rFonts w:ascii="Times New Roman" w:hAnsi="Times New Roman" w:cs="Times New Roman"/>
          <w:bCs/>
          <w:sz w:val="28"/>
          <w:szCs w:val="28"/>
        </w:rPr>
        <w:t>МО</w:t>
      </w:r>
    </w:p>
    <w:p w:rsidR="00754377" w:rsidRPr="00754377" w:rsidRDefault="00A36A71" w:rsidP="00754377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50550">
        <w:rPr>
          <w:rFonts w:ascii="Times New Roman" w:eastAsia="Times New Roman" w:hAnsi="Times New Roman" w:cs="Times New Roman"/>
          <w:sz w:val="28"/>
          <w:szCs w:val="28"/>
          <w:lang w:eastAsia="ru-RU"/>
        </w:rPr>
        <w:t>06.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04.2023</w:t>
      </w:r>
      <w:r w:rsidR="00754377"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№ </w:t>
      </w:r>
      <w:r w:rsidR="00F50550">
        <w:rPr>
          <w:rFonts w:ascii="Times New Roman" w:eastAsia="Times New Roman" w:hAnsi="Times New Roman" w:cs="Times New Roman"/>
          <w:sz w:val="28"/>
          <w:szCs w:val="28"/>
          <w:lang w:eastAsia="ru-RU"/>
        </w:rPr>
        <w:t>91/5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проведения </w:t>
      </w:r>
      <w:proofErr w:type="spellStart"/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антикоррупционной</w:t>
      </w:r>
      <w:proofErr w:type="spellEnd"/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экспертизы нормативных правовых актов и иных документов в целях выявления в них положений, способствующих созданию условий для проявления коррупции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соответствии с решением  Совета </w:t>
      </w:r>
      <w:r w:rsidR="00A36A71" w:rsidRPr="00A36A71">
        <w:rPr>
          <w:rFonts w:ascii="Times New Roman" w:hAnsi="Times New Roman" w:cs="Times New Roman"/>
          <w:b/>
          <w:bCs/>
          <w:sz w:val="28"/>
          <w:szCs w:val="28"/>
        </w:rPr>
        <w:t>Рязанского муниципального образования</w:t>
      </w:r>
      <w:r w:rsidR="00A36A71"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№____ от «___»_______20____ г  «Об утверждении Порядка проведения </w:t>
      </w:r>
      <w:proofErr w:type="spellStart"/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антикоррупционной</w:t>
      </w:r>
      <w:proofErr w:type="spellEnd"/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экспертизы нормативных правовых </w:t>
      </w: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актов и их проектов</w:t>
      </w: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разработанных </w:t>
      </w:r>
      <w:r w:rsidR="00A36A71" w:rsidRPr="00A36A71">
        <w:rPr>
          <w:rFonts w:ascii="Times New Roman" w:hAnsi="Times New Roman" w:cs="Times New Roman"/>
          <w:b/>
          <w:bCs/>
          <w:sz w:val="28"/>
          <w:szCs w:val="28"/>
        </w:rPr>
        <w:t>Рязанским муниципальным образованием</w:t>
      </w: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проведена экспертиза нормативных правовых актов и их проектов, разработанных и принятых в целях выявления в нем положений, способствующих созданию условий для проявления коррупции.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коррупциогенных</w:t>
      </w:r>
      <w:proofErr w:type="spellEnd"/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факторов и их последующего устранения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Вариант 1: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В </w:t>
      </w:r>
      <w:proofErr w:type="gramStart"/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представленном</w:t>
      </w:r>
      <w:proofErr w:type="gramEnd"/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_________________________________________________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                             (наименование документа)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коррупциогенные</w:t>
      </w:r>
      <w:proofErr w:type="spellEnd"/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факторы  не выявлены.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Вариант 2: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В </w:t>
      </w:r>
      <w:proofErr w:type="gramStart"/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представленном</w:t>
      </w:r>
      <w:proofErr w:type="gramEnd"/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_________________________________________________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                             (наименование документа)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выявлены </w:t>
      </w:r>
      <w:proofErr w:type="spellStart"/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коррупциогенные</w:t>
      </w:r>
      <w:proofErr w:type="spellEnd"/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факторы.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В целях устранения выявленных </w:t>
      </w:r>
      <w:proofErr w:type="spellStart"/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коррупциогенных</w:t>
      </w:r>
      <w:proofErr w:type="spellEnd"/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факторов предлагается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____________________________________________________________________.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(указывается способ устранения </w:t>
      </w:r>
      <w:proofErr w:type="spellStart"/>
      <w:r w:rsidRPr="0075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коррупциогенных</w:t>
      </w:r>
      <w:proofErr w:type="spellEnd"/>
      <w:r w:rsidRPr="0075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факторов)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____________     _________________________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(наименование должности)                (подпись)                       (инициалы, фамилия)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54377" w:rsidRPr="00754377" w:rsidRDefault="00754377" w:rsidP="0075437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201B0" w:rsidRPr="00754377" w:rsidRDefault="002201B0">
      <w:pPr>
        <w:rPr>
          <w:rFonts w:ascii="Times New Roman" w:hAnsi="Times New Roman" w:cs="Times New Roman"/>
          <w:sz w:val="28"/>
          <w:szCs w:val="28"/>
        </w:rPr>
      </w:pPr>
    </w:p>
    <w:sectPr w:rsidR="002201B0" w:rsidRPr="00754377" w:rsidSect="0022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375F"/>
    <w:multiLevelType w:val="multilevel"/>
    <w:tmpl w:val="EB54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96CFA"/>
    <w:multiLevelType w:val="multilevel"/>
    <w:tmpl w:val="E6F4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27522C"/>
    <w:multiLevelType w:val="multilevel"/>
    <w:tmpl w:val="702C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377"/>
    <w:rsid w:val="000311BC"/>
    <w:rsid w:val="000F2608"/>
    <w:rsid w:val="002201B0"/>
    <w:rsid w:val="00352713"/>
    <w:rsid w:val="00444414"/>
    <w:rsid w:val="005228F8"/>
    <w:rsid w:val="00701436"/>
    <w:rsid w:val="00754377"/>
    <w:rsid w:val="00A36A71"/>
    <w:rsid w:val="00AE7549"/>
    <w:rsid w:val="00F50550"/>
    <w:rsid w:val="00FC688E"/>
    <w:rsid w:val="00FD5B23"/>
    <w:rsid w:val="00FE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377"/>
    <w:rPr>
      <w:b/>
      <w:bCs/>
    </w:rPr>
  </w:style>
  <w:style w:type="character" w:styleId="a5">
    <w:name w:val="Hyperlink"/>
    <w:basedOn w:val="a0"/>
    <w:uiPriority w:val="99"/>
    <w:semiHidden/>
    <w:unhideWhenUsed/>
    <w:rsid w:val="00754377"/>
    <w:rPr>
      <w:color w:val="0000FF"/>
      <w:u w:val="single"/>
    </w:rPr>
  </w:style>
  <w:style w:type="character" w:styleId="a6">
    <w:name w:val="Emphasis"/>
    <w:basedOn w:val="a0"/>
    <w:uiPriority w:val="20"/>
    <w:qFormat/>
    <w:rsid w:val="00754377"/>
    <w:rPr>
      <w:i/>
      <w:iCs/>
    </w:rPr>
  </w:style>
  <w:style w:type="paragraph" w:customStyle="1" w:styleId="a7">
    <w:name w:val="Базовый"/>
    <w:rsid w:val="00FE2C5B"/>
    <w:pPr>
      <w:suppressAutoHyphens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2D46A0D00030768B80EBCCCCA539FA4E0A1D708D9BD6FA90F6EA3B37A6BEAC6FDCEEA272049A98CB2DBBD2BB36BFDC386F91B393320BB5M95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720D3F66673AFF8B6CE3B96958816BDC5FEEF47A9D1A36F2E354FA6BC1A6F2FF4A918368A37629419FBB32A65E08F731940A8313F3E5FEE34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330CBAA61B032571E10B9C48CBAC7631E6E843CB681D62242F422C02BC77C02896219B954C196FC07553FA354AE3309B8592ACB2C9E6D6T033M" TargetMode="External"/><Relationship Id="rId5" Type="http://schemas.openxmlformats.org/officeDocument/2006/relationships/hyperlink" Target="consultantplus://offline/ref=C4330CBAA61B032571E10B9C48CBAC7631E3E145CB6C1D62242F422C02BC77C02896219B954C196CC77553FA354AE3309B8592ACB2C9E6D6T033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2023-03-31T11:27:00Z</dcterms:created>
  <dcterms:modified xsi:type="dcterms:W3CDTF">2023-04-05T09:09:00Z</dcterms:modified>
</cp:coreProperties>
</file>